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0" w:rsidRDefault="00726E83" w:rsidP="000A2B14">
      <w:r>
        <w:rPr>
          <w:rFonts w:ascii="細明體" w:eastAsia="細明體" w:hAnsi="細明體" w:cs="Arial"/>
          <w:b/>
          <w:noProof/>
          <w:color w:val="CC66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181.5pt">
            <v:imagedata r:id="rId9" o:title="未命名-1"/>
          </v:shape>
        </w:pict>
      </w:r>
    </w:p>
    <w:p w:rsidR="000A2B14" w:rsidRDefault="000A2B14" w:rsidP="000A2B14">
      <w:r w:rsidRPr="003B4363">
        <w:rPr>
          <w:noProof/>
        </w:rPr>
        <w:drawing>
          <wp:inline distT="0" distB="0" distL="0" distR="0">
            <wp:extent cx="6642100" cy="355600"/>
            <wp:effectExtent l="19050" t="0" r="0" b="0"/>
            <wp:docPr id="43" name="圖片 36" descr="X:\行銷企劃部\雙向CIS\A4行程頁套版\表頭表尾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6" descr="X:\行銷企劃部\雙向CIS\A4行程頁套版\表頭表尾-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1135"/>
        <w:gridCol w:w="1701"/>
        <w:gridCol w:w="2268"/>
        <w:gridCol w:w="3402"/>
        <w:gridCol w:w="2517"/>
      </w:tblGrid>
      <w:tr w:rsidR="000A2B14" w:rsidRPr="006D2333" w:rsidTr="002D3BE9">
        <w:trPr>
          <w:trHeight w:val="413"/>
        </w:trPr>
        <w:tc>
          <w:tcPr>
            <w:tcW w:w="11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  <w:tl2br w:val="single" w:sz="4" w:space="0" w:color="7030A0"/>
            </w:tcBorders>
          </w:tcPr>
          <w:p w:rsidR="000A2B14" w:rsidRPr="006D2333" w:rsidRDefault="000A2B14" w:rsidP="002D3BE9">
            <w:pPr>
              <w:snapToGrid w:val="0"/>
              <w:ind w:left="-6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/>
            <w:vAlign w:val="center"/>
          </w:tcPr>
          <w:p w:rsidR="000A2B14" w:rsidRPr="006D2333" w:rsidRDefault="000A2B14" w:rsidP="002D3BE9">
            <w:pPr>
              <w:snapToGrid w:val="0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D2333">
              <w:rPr>
                <w:rFonts w:ascii="微軟正黑體" w:eastAsia="微軟正黑體" w:hAnsi="微軟正黑體" w:hint="eastAsia"/>
                <w:b/>
                <w:color w:val="7030A0"/>
                <w:sz w:val="22"/>
              </w:rPr>
              <w:t>航空公司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/>
            <w:vAlign w:val="center"/>
          </w:tcPr>
          <w:p w:rsidR="000A2B14" w:rsidRPr="006D2333" w:rsidRDefault="000A2B14" w:rsidP="002D3BE9">
            <w:pPr>
              <w:snapToGrid w:val="0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D2333">
              <w:rPr>
                <w:rFonts w:ascii="微軟正黑體" w:eastAsia="微軟正黑體" w:hAnsi="微軟正黑體" w:hint="eastAsia"/>
                <w:b/>
                <w:color w:val="7030A0"/>
                <w:sz w:val="22"/>
              </w:rPr>
              <w:t>飛行時間</w:t>
            </w:r>
          </w:p>
        </w:tc>
        <w:tc>
          <w:tcPr>
            <w:tcW w:w="340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/>
            <w:vAlign w:val="center"/>
          </w:tcPr>
          <w:p w:rsidR="000A2B14" w:rsidRPr="006D2333" w:rsidRDefault="000A2B14" w:rsidP="002D3BE9">
            <w:pPr>
              <w:snapToGrid w:val="0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D2333">
              <w:rPr>
                <w:rFonts w:ascii="微軟正黑體" w:eastAsia="微軟正黑體" w:hAnsi="微軟正黑體" w:hint="eastAsia"/>
                <w:b/>
                <w:color w:val="7030A0"/>
                <w:sz w:val="22"/>
              </w:rPr>
              <w:t>起訖城市</w:t>
            </w:r>
          </w:p>
        </w:tc>
        <w:tc>
          <w:tcPr>
            <w:tcW w:w="25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5DFEC"/>
            <w:vAlign w:val="center"/>
          </w:tcPr>
          <w:p w:rsidR="000A2B14" w:rsidRPr="006D2333" w:rsidRDefault="000A2B14" w:rsidP="002D3BE9">
            <w:pPr>
              <w:snapToGrid w:val="0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D2333">
              <w:rPr>
                <w:rFonts w:ascii="微軟正黑體" w:eastAsia="微軟正黑體" w:hAnsi="微軟正黑體" w:hint="eastAsia"/>
                <w:b/>
                <w:color w:val="7030A0"/>
                <w:sz w:val="22"/>
              </w:rPr>
              <w:t>航班號碼</w:t>
            </w:r>
          </w:p>
        </w:tc>
      </w:tr>
      <w:tr w:rsidR="000A2B14" w:rsidRPr="006D2333" w:rsidTr="002D3BE9">
        <w:tc>
          <w:tcPr>
            <w:tcW w:w="11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A2B14" w:rsidRPr="006D2333" w:rsidRDefault="000A2B14" w:rsidP="002D3BE9">
            <w:pPr>
              <w:snapToGrid w:val="0"/>
              <w:ind w:left="-60"/>
              <w:jc w:val="center"/>
              <w:rPr>
                <w:rFonts w:ascii="微軟正黑體" w:eastAsia="微軟正黑體" w:hAnsi="微軟正黑體"/>
                <w:b/>
                <w:color w:val="7030A0"/>
                <w:sz w:val="22"/>
              </w:rPr>
            </w:pPr>
            <w:r w:rsidRPr="006D2333">
              <w:rPr>
                <w:rFonts w:ascii="微軟正黑體" w:eastAsia="微軟正黑體" w:hAnsi="微軟正黑體" w:hint="eastAsia"/>
                <w:b/>
                <w:color w:val="7030A0"/>
                <w:sz w:val="22"/>
              </w:rPr>
              <w:t>去程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A2B14" w:rsidRPr="006D2333" w:rsidRDefault="000A2B14" w:rsidP="002D3BE9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長榮</w:t>
            </w:r>
            <w:r w:rsidRPr="006D2333">
              <w:rPr>
                <w:rFonts w:ascii="微軟正黑體" w:eastAsia="微軟正黑體" w:hAnsi="微軟正黑體" w:hint="eastAsia"/>
                <w:sz w:val="22"/>
              </w:rPr>
              <w:t>航空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A2B14" w:rsidRPr="006D2333" w:rsidRDefault="001A19ED" w:rsidP="001A19ED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09</w:t>
            </w:r>
            <w:r w:rsidR="000A2B14">
              <w:rPr>
                <w:rFonts w:ascii="微軟正黑體" w:eastAsia="微軟正黑體" w:hAnsi="微軟正黑體" w:cs="Arial"/>
                <w:sz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40</w:t>
            </w:r>
            <w:r w:rsidR="000A2B14">
              <w:rPr>
                <w:rFonts w:ascii="微軟正黑體" w:eastAsia="微軟正黑體" w:hAnsi="微軟正黑體" w:cs="Arial"/>
                <w:sz w:val="22"/>
              </w:rPr>
              <w:t>~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12</w:t>
            </w:r>
            <w:r w:rsidR="000A2B14">
              <w:rPr>
                <w:rFonts w:ascii="微軟正黑體" w:eastAsia="微軟正黑體" w:hAnsi="微軟正黑體" w:cs="Arial"/>
                <w:sz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35</w:t>
            </w:r>
          </w:p>
        </w:tc>
        <w:tc>
          <w:tcPr>
            <w:tcW w:w="340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A2B14" w:rsidRPr="006D2333" w:rsidRDefault="001A19ED" w:rsidP="001A19ED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台北</w:t>
            </w:r>
            <w:r w:rsidR="000A2B14" w:rsidRPr="006D2333">
              <w:rPr>
                <w:rFonts w:ascii="微軟正黑體" w:eastAsia="微軟正黑體" w:hAnsi="微軟正黑體"/>
                <w:sz w:val="22"/>
              </w:rPr>
              <w:t>/</w:t>
            </w:r>
            <w:r>
              <w:rPr>
                <w:rFonts w:ascii="微軟正黑體" w:eastAsia="微軟正黑體" w:hAnsi="微軟正黑體" w:hint="eastAsia"/>
                <w:sz w:val="22"/>
              </w:rPr>
              <w:t>曼谷</w:t>
            </w:r>
            <w:r w:rsidR="000A2B14"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</w:rPr>
              <w:t>TPE</w:t>
            </w:r>
            <w:r w:rsidR="000A2B14" w:rsidRPr="006D2333">
              <w:rPr>
                <w:rFonts w:ascii="微軟正黑體" w:eastAsia="微軟正黑體" w:hAnsi="微軟正黑體"/>
                <w:sz w:val="22"/>
              </w:rPr>
              <w:t>-</w:t>
            </w:r>
            <w:r>
              <w:rPr>
                <w:rFonts w:ascii="微軟正黑體" w:eastAsia="微軟正黑體" w:hAnsi="微軟正黑體" w:hint="eastAsia"/>
                <w:sz w:val="22"/>
              </w:rPr>
              <w:t>BKK</w:t>
            </w:r>
            <w:r w:rsidR="000A2B14" w:rsidRPr="006D2333">
              <w:rPr>
                <w:rFonts w:ascii="微軟正黑體" w:eastAsia="微軟正黑體" w:hAnsi="微軟正黑體"/>
                <w:sz w:val="22"/>
              </w:rPr>
              <w:t>)</w:t>
            </w:r>
          </w:p>
        </w:tc>
        <w:tc>
          <w:tcPr>
            <w:tcW w:w="25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A2B14" w:rsidRPr="006D2333" w:rsidRDefault="001A19ED" w:rsidP="002D3BE9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BR201</w:t>
            </w:r>
          </w:p>
        </w:tc>
      </w:tr>
      <w:tr w:rsidR="00704860" w:rsidRPr="006D2333" w:rsidTr="002D3BE9">
        <w:tc>
          <w:tcPr>
            <w:tcW w:w="11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04860" w:rsidRPr="006D2333" w:rsidRDefault="00704860" w:rsidP="002D3BE9">
            <w:pPr>
              <w:snapToGrid w:val="0"/>
              <w:ind w:left="-60"/>
              <w:jc w:val="center"/>
              <w:rPr>
                <w:rFonts w:ascii="微軟正黑體" w:eastAsia="微軟正黑體" w:hAnsi="微軟正黑體"/>
                <w:b/>
                <w:color w:val="7030A0"/>
                <w:sz w:val="22"/>
              </w:rPr>
            </w:pPr>
            <w:r w:rsidRPr="006D2333">
              <w:rPr>
                <w:rFonts w:ascii="微軟正黑體" w:eastAsia="微軟正黑體" w:hAnsi="微軟正黑體" w:hint="eastAsia"/>
                <w:b/>
                <w:color w:val="7030A0"/>
                <w:sz w:val="22"/>
              </w:rPr>
              <w:t>回程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04860" w:rsidRPr="006D2333" w:rsidRDefault="00704860" w:rsidP="002D3BE9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長榮</w:t>
            </w:r>
            <w:r w:rsidRPr="006D2333">
              <w:rPr>
                <w:rFonts w:ascii="微軟正黑體" w:eastAsia="微軟正黑體" w:hAnsi="微軟正黑體" w:hint="eastAsia"/>
                <w:sz w:val="22"/>
              </w:rPr>
              <w:t>航空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04860" w:rsidRPr="006D2333" w:rsidRDefault="00704860" w:rsidP="001A19ED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14</w:t>
            </w:r>
            <w:r>
              <w:rPr>
                <w:rFonts w:ascii="微軟正黑體" w:eastAsia="微軟正黑體" w:hAnsi="微軟正黑體" w:cs="Arial"/>
                <w:sz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40</w:t>
            </w:r>
            <w:r>
              <w:rPr>
                <w:rFonts w:ascii="微軟正黑體" w:eastAsia="微軟正黑體" w:hAnsi="微軟正黑體" w:cs="Arial"/>
                <w:sz w:val="22"/>
              </w:rPr>
              <w:t>~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19</w:t>
            </w:r>
            <w:r>
              <w:rPr>
                <w:rFonts w:ascii="微軟正黑體" w:eastAsia="微軟正黑體" w:hAnsi="微軟正黑體" w:cs="Arial"/>
                <w:sz w:val="22"/>
              </w:rPr>
              <w:t>: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04860" w:rsidRPr="006D2333" w:rsidRDefault="00704860" w:rsidP="001A19ED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曼谷/台北</w:t>
            </w: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</w:rPr>
              <w:t>BKK-TPE</w:t>
            </w:r>
            <w:r w:rsidRPr="006D2333">
              <w:rPr>
                <w:rFonts w:ascii="微軟正黑體" w:eastAsia="微軟正黑體" w:hAnsi="微軟正黑體"/>
                <w:sz w:val="22"/>
              </w:rPr>
              <w:t>)</w:t>
            </w:r>
          </w:p>
        </w:tc>
        <w:tc>
          <w:tcPr>
            <w:tcW w:w="25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04860" w:rsidRPr="006D2333" w:rsidRDefault="00704860" w:rsidP="002D3BE9">
            <w:pPr>
              <w:snapToGrid w:val="0"/>
              <w:spacing w:line="276" w:lineRule="auto"/>
              <w:ind w:left="-6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BR202</w:t>
            </w:r>
          </w:p>
        </w:tc>
      </w:tr>
    </w:tbl>
    <w:p w:rsidR="000A2B14" w:rsidRDefault="000A2B14" w:rsidP="000A2B14">
      <w:r>
        <w:rPr>
          <w:rFonts w:ascii="Calibri" w:eastAsia="新細明體" w:hAnsi="Calibri" w:cs="Times New Roman" w:hint="eastAsia"/>
        </w:rPr>
        <w:t xml:space="preserve">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20"/>
        <w:gridCol w:w="9181"/>
      </w:tblGrid>
      <w:tr w:rsidR="000A2B14" w:rsidRPr="0086462E" w:rsidTr="002D3BE9">
        <w:trPr>
          <w:trHeight w:val="449"/>
        </w:trPr>
        <w:tc>
          <w:tcPr>
            <w:tcW w:w="1620" w:type="dxa"/>
            <w:shd w:val="clear" w:color="auto" w:fill="666666"/>
            <w:vAlign w:val="center"/>
          </w:tcPr>
          <w:p w:rsidR="000A2B14" w:rsidRPr="006566BD" w:rsidRDefault="000A2B14" w:rsidP="002D3BE9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6566BD">
              <w:rPr>
                <w:rFonts w:ascii="標楷體" w:eastAsia="標楷體" w:hAnsi="標楷體" w:hint="eastAsia"/>
                <w:color w:val="FFFFFF"/>
              </w:rPr>
              <w:t>《 第</w:t>
            </w:r>
            <w:r>
              <w:rPr>
                <w:rFonts w:ascii="標楷體" w:eastAsia="標楷體" w:hAnsi="標楷體" w:hint="eastAsia"/>
                <w:color w:val="FFFFFF"/>
              </w:rPr>
              <w:t>1</w:t>
            </w:r>
            <w:r w:rsidRPr="006566BD">
              <w:rPr>
                <w:rFonts w:ascii="標楷體" w:eastAsia="標楷體" w:hAnsi="標楷體" w:hint="eastAsia"/>
                <w:color w:val="FFFFFF"/>
              </w:rPr>
              <w:t>天 》</w:t>
            </w:r>
          </w:p>
        </w:tc>
        <w:tc>
          <w:tcPr>
            <w:tcW w:w="9181" w:type="dxa"/>
            <w:shd w:val="clear" w:color="auto" w:fill="C0C0C0"/>
            <w:vAlign w:val="center"/>
          </w:tcPr>
          <w:p w:rsidR="000A2B14" w:rsidRPr="001A19ED" w:rsidRDefault="00FB1679" w:rsidP="001A19E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70486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桃園機場</w:t>
            </w:r>
            <w:r w:rsidR="000A2B14" w:rsidRPr="00954CCA">
              <w:rPr>
                <w:rFonts w:ascii="標楷體" w:hAnsi="標楷體" w:hint="eastAsia"/>
                <w:b/>
                <w:color w:val="000000"/>
              </w:rPr>
              <w:sym w:font="Wingdings" w:char="F051"/>
            </w:r>
            <w:r w:rsidR="001A19ED" w:rsidRPr="001A19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曼谷→芭達雅→</w:t>
            </w:r>
            <w:r w:rsidR="00C4509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六</w:t>
            </w:r>
            <w:r w:rsidR="001A19ED" w:rsidRPr="001A19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族風情文化村(5合1)</w:t>
            </w:r>
            <w:r w:rsidR="001A19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~</w:t>
            </w:r>
            <w:r w:rsidR="001A19ED" w:rsidRPr="001A19E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1.泰式料理學習(</w:t>
            </w:r>
            <w:r w:rsidR="00C4509C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宋丹</w:t>
            </w:r>
            <w:r w:rsidR="001A19ED" w:rsidRPr="001A19E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+夫妻餅) 2.潑水文化村 3.穿著古代仗服騎大象 4.11種水果無限量加贈(榴槤一桌一盤) 5.六族文化園+表演</w:t>
            </w:r>
            <w:r w:rsidR="001A19ED" w:rsidRPr="001A19E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→四方水上市場(含舢舨船)→簡易廚藝教學(宋丹+動央共)</w:t>
            </w:r>
          </w:p>
        </w:tc>
      </w:tr>
    </w:tbl>
    <w:p w:rsidR="000A2B14" w:rsidRPr="00DE64B7" w:rsidRDefault="000A2B14" w:rsidP="00C4509C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C45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六</w:t>
      </w:r>
      <w:r w:rsidR="00A76F7F" w:rsidRPr="00A76F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族風情文化村(5合1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六族文化村</w:t>
      </w:r>
      <w:proofErr w:type="gramStart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裏</w:t>
      </w:r>
      <w:proofErr w:type="gramEnd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頭可以先學習並品嘗到宋丹及夫妻餅,接著</w:t>
      </w:r>
      <w:proofErr w:type="gramStart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能到潑水</w:t>
      </w:r>
      <w:proofErr w:type="gramEnd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文化村體驗泰國人傳統的潑水節活動樂趣!來到這邊騎大象(可穿古戰服)也是不可以少的喔!我們也準備的豐富的當季水果給各位品嘗,更特別加贈每桌</w:t>
      </w:r>
      <w:proofErr w:type="gramStart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榴槤</w:t>
      </w:r>
      <w:proofErr w:type="gramEnd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一盤!園區主要表演項目有</w:t>
      </w:r>
      <w:proofErr w:type="gramStart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德昂族</w:t>
      </w:r>
      <w:proofErr w:type="gramEnd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、黑</w:t>
      </w:r>
      <w:proofErr w:type="gramStart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牙族、阿卡族、長頸族、大耳族</w:t>
      </w:r>
      <w:proofErr w:type="gramEnd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和拉祜族等少數為各位帶來精采當地歌舞表演,也復刻了當地的生活方式讓各位貴賓了解喔!</w:t>
      </w:r>
      <w:r w:rsidRPr="000A2B1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p w:rsidR="000A2B14" w:rsidRPr="00105665" w:rsidRDefault="000A2B14" w:rsidP="00105665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A76F7F" w:rsidRPr="00A76F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四方水上市場(含舢舨船)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結合農村文化藝術元素，融合鄉村文化木雕風格的複合式水上市場，佔地36800平方公尺。有別於傳統丹能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莎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朵歐式水上市場的長途拉車距離及其物價都以外國人價位喊價，四方水上市場對觀光客而言不但更具特色，所售物品的價格也都是以泰國人當地的售價，非常便宜！對於喜愛泰國特色紀念品及小吃的遊客，這裡可是必遊之地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唷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！各種泰式水上建築在迂迴的河道上，旅客可自費搭乘手搖舢舨船，悠遊穿梭在水上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五金商貨水果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雜項商家，期間或有民俗傳統舞蹈笙歌，木雕藝術敲打聲，好棒的巧思，把泰國傳統文化展現的是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如此多嬌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p w:rsidR="000A2B14" w:rsidRPr="00DE64B7" w:rsidRDefault="000A2B14" w:rsidP="00C4509C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105665" w:rsidRPr="0010566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泰爽爽泰式風味餐</w:t>
      </w:r>
      <w:r w:rsidR="0010566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+</w:t>
      </w:r>
      <w:r w:rsidR="00A76F7F" w:rsidRPr="00A76F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廚藝教學(宋丹+動央共)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一進入餐廳,我們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猛男辣妹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服務生就熱情地出來招呼你們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囉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!!接著開始示範泰國最有名的兩道菜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:宋丹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+洞央共!!老師不只是教學而已,還會跟您有互動,要記得把每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個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步驟記下來喔,看看老師有沒有偷偷暗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槓撇步喔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!!!到時候回台灣可以試著煮煮看喔!!</w:t>
      </w:r>
      <w:proofErr w:type="gramStart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重要的是這邊不只有簡易泰式餐教學(</w:t>
      </w:r>
      <w:proofErr w:type="gramEnd"/>
      <w:r w:rsidR="00105665" w:rsidRP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宋丹+洞央共),重要的是服務生都是猛男辣妹喔!讓來餐廳的旅客有不一樣的感受喔!!</w:t>
      </w:r>
      <w:r w:rsidRPr="000A2B1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tbl>
      <w:tblPr>
        <w:tblW w:w="10800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1800"/>
        <w:gridCol w:w="596"/>
        <w:gridCol w:w="2824"/>
        <w:gridCol w:w="540"/>
        <w:gridCol w:w="3420"/>
      </w:tblGrid>
      <w:tr w:rsidR="000A2B14" w:rsidRPr="003B0003" w:rsidTr="002D3BE9">
        <w:trPr>
          <w:trHeight w:val="390"/>
        </w:trPr>
        <w:tc>
          <w:tcPr>
            <w:tcW w:w="1080" w:type="dxa"/>
            <w:tcBorders>
              <w:top w:val="single" w:sz="24" w:space="0" w:color="FFFFFF"/>
              <w:left w:val="single" w:sz="24" w:space="0" w:color="FFFFFF"/>
              <w:bottom w:val="single" w:sz="18" w:space="0" w:color="FFFFFF"/>
            </w:tcBorders>
            <w:shd w:val="clear" w:color="auto" w:fill="auto"/>
          </w:tcPr>
          <w:p w:rsidR="000A2B14" w:rsidRPr="00BC53DB" w:rsidRDefault="000A2B14" w:rsidP="002D3BE9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244" name="圖片 19" descr="lodging-26240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dging-26240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4000" contrast="-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6"/>
            <w:tcBorders>
              <w:top w:val="single" w:sz="18" w:space="0" w:color="C0C0C0"/>
            </w:tcBorders>
            <w:shd w:val="clear" w:color="auto" w:fill="auto"/>
            <w:vAlign w:val="center"/>
          </w:tcPr>
          <w:p w:rsidR="000A2B14" w:rsidRPr="00212FC4" w:rsidRDefault="00A76F7F" w:rsidP="002D3BE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76F7F">
              <w:rPr>
                <w:rFonts w:ascii="標楷體" w:eastAsia="標楷體" w:hAnsi="標楷體" w:hint="eastAsia"/>
                <w:sz w:val="26"/>
                <w:szCs w:val="26"/>
              </w:rPr>
              <w:t>CHOLCHAN PATTAYA REACH RESORT或LONG BEACH GARDE HOTEL &amp; SPA或HOTEL J或TRIO J或CENTARA AZURE HOTEL或同級</w:t>
            </w:r>
          </w:p>
        </w:tc>
      </w:tr>
      <w:tr w:rsidR="000A2B14" w:rsidRPr="00EA1ECD" w:rsidTr="002D3BE9">
        <w:trPr>
          <w:trHeight w:val="658"/>
        </w:trPr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</w:tcPr>
          <w:p w:rsidR="000A2B14" w:rsidRPr="00BC53DB" w:rsidRDefault="000A2B14" w:rsidP="002D3BE9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245" name="圖片 20" descr="food-44057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d-44057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52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C0C0C0"/>
          </w:tcPr>
          <w:p w:rsidR="000A2B14" w:rsidRPr="00C7752E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</w:rPr>
            </w:pPr>
            <w:r w:rsidRPr="00C7752E">
              <w:rPr>
                <w:rFonts w:ascii="微軟正黑體" w:eastAsia="微軟正黑體" w:hAnsi="微軟正黑體" w:hint="eastAsia"/>
                <w:b/>
                <w:color w:val="FFFFFF"/>
              </w:rPr>
              <w:t>早餐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A2B14" w:rsidRPr="00C81413" w:rsidRDefault="0049606E" w:rsidP="002D3BE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333333"/>
                <w:spacing w:val="20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333333"/>
                <w:spacing w:val="20"/>
                <w:sz w:val="26"/>
                <w:szCs w:val="26"/>
                <w:lang w:val="zh-TW"/>
              </w:rPr>
              <w:t>機上套餐</w:t>
            </w:r>
          </w:p>
        </w:tc>
        <w:tc>
          <w:tcPr>
            <w:tcW w:w="596" w:type="dxa"/>
            <w:shd w:val="clear" w:color="auto" w:fill="C0C0C0"/>
          </w:tcPr>
          <w:p w:rsidR="000A2B14" w:rsidRPr="00C81413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</w:rPr>
            </w:pPr>
            <w:r w:rsidRPr="00C81413">
              <w:rPr>
                <w:rFonts w:ascii="標楷體" w:eastAsia="標楷體" w:hAnsi="標楷體" w:hint="eastAsia"/>
                <w:b/>
                <w:color w:val="FFFFFF"/>
              </w:rPr>
              <w:t>午餐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A2B14" w:rsidRPr="00C75EF1" w:rsidRDefault="00A76F7F" w:rsidP="00105665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333333"/>
                <w:spacing w:val="20"/>
                <w:sz w:val="26"/>
                <w:szCs w:val="26"/>
              </w:rPr>
            </w:pPr>
            <w:r w:rsidRPr="00A76F7F">
              <w:rPr>
                <w:rFonts w:ascii="標楷體" w:eastAsia="標楷體" w:hAnsi="標楷體" w:hint="eastAsia"/>
                <w:bCs/>
                <w:color w:val="333333"/>
                <w:spacing w:val="20"/>
                <w:sz w:val="26"/>
                <w:szCs w:val="26"/>
              </w:rPr>
              <w:t>魔幻森林火山</w:t>
            </w:r>
            <w:r>
              <w:rPr>
                <w:rFonts w:ascii="標楷體" w:eastAsia="標楷體" w:hAnsi="標楷體" w:hint="eastAsia"/>
                <w:bCs/>
                <w:color w:val="333333"/>
                <w:spacing w:val="20"/>
                <w:sz w:val="26"/>
                <w:szCs w:val="26"/>
              </w:rPr>
              <w:t>燒</w:t>
            </w:r>
            <w:r w:rsidRPr="00A76F7F">
              <w:rPr>
                <w:rFonts w:ascii="標楷體" w:eastAsia="標楷體" w:hAnsi="標楷體" w:hint="eastAsia"/>
                <w:bCs/>
                <w:color w:val="333333"/>
                <w:spacing w:val="20"/>
                <w:sz w:val="26"/>
                <w:szCs w:val="26"/>
              </w:rPr>
              <w:t xml:space="preserve">蝦 </w:t>
            </w:r>
            <w:r w:rsidR="00105665">
              <w:rPr>
                <w:rFonts w:ascii="標楷體" w:eastAsia="標楷體" w:hAnsi="標楷體" w:hint="eastAsia"/>
                <w:bCs/>
                <w:color w:val="FF0000"/>
                <w:spacing w:val="20"/>
                <w:sz w:val="26"/>
                <w:szCs w:val="26"/>
              </w:rPr>
              <w:t>$200</w:t>
            </w:r>
          </w:p>
        </w:tc>
        <w:tc>
          <w:tcPr>
            <w:tcW w:w="540" w:type="dxa"/>
            <w:shd w:val="clear" w:color="auto" w:fill="C0C0C0"/>
          </w:tcPr>
          <w:p w:rsidR="000A2B14" w:rsidRPr="00C75EF1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C75EF1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晚餐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2B14" w:rsidRPr="00C75EF1" w:rsidRDefault="00A76F7F" w:rsidP="00105665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333333"/>
                <w:spacing w:val="20"/>
                <w:sz w:val="26"/>
                <w:szCs w:val="26"/>
                <w:lang w:val="zh-TW"/>
              </w:rPr>
            </w:pPr>
            <w:r w:rsidRPr="00A76F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泰爽</w:t>
            </w:r>
            <w:proofErr w:type="gramStart"/>
            <w:r w:rsidRPr="00A76F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爽</w:t>
            </w:r>
            <w:proofErr w:type="gramEnd"/>
            <w:r w:rsidRPr="00A76F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泰式風味餐+廚藝教學(動</w:t>
            </w:r>
            <w:proofErr w:type="gramStart"/>
            <w:r w:rsidRPr="00A76F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央共+宋丹</w:t>
            </w:r>
            <w:proofErr w:type="gramEnd"/>
            <w:r w:rsidRPr="00A76F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) </w:t>
            </w:r>
            <w:r w:rsidR="00105665">
              <w:rPr>
                <w:rFonts w:ascii="標楷體" w:eastAsia="標楷體" w:hAnsi="標楷體" w:hint="eastAsia"/>
                <w:bCs/>
                <w:color w:val="FF0000"/>
                <w:spacing w:val="20"/>
                <w:sz w:val="26"/>
                <w:szCs w:val="26"/>
              </w:rPr>
              <w:t>$200</w:t>
            </w:r>
          </w:p>
        </w:tc>
      </w:tr>
    </w:tbl>
    <w:p w:rsidR="000A2B14" w:rsidRPr="007D07D7" w:rsidRDefault="000A2B14" w:rsidP="000A2B14">
      <w:pPr>
        <w:spacing w:line="0" w:lineRule="atLeast"/>
        <w:rPr>
          <w:rFonts w:ascii="標楷體" w:eastAsia="標楷體" w:hAnsi="標楷體" w:cs="新細明體"/>
          <w:kern w:val="0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20"/>
        <w:gridCol w:w="9181"/>
      </w:tblGrid>
      <w:tr w:rsidR="000A2B14" w:rsidRPr="00EF0876" w:rsidTr="002D3BE9">
        <w:trPr>
          <w:trHeight w:val="449"/>
        </w:trPr>
        <w:tc>
          <w:tcPr>
            <w:tcW w:w="1620" w:type="dxa"/>
            <w:shd w:val="clear" w:color="auto" w:fill="666666"/>
            <w:vAlign w:val="center"/>
          </w:tcPr>
          <w:p w:rsidR="000A2B14" w:rsidRPr="006566BD" w:rsidRDefault="000A2B14" w:rsidP="002D3BE9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6566BD">
              <w:rPr>
                <w:rFonts w:ascii="標楷體" w:eastAsia="標楷體" w:hAnsi="標楷體" w:hint="eastAsia"/>
                <w:color w:val="FFFFFF"/>
              </w:rPr>
              <w:t>《 第</w:t>
            </w:r>
            <w:r>
              <w:rPr>
                <w:rFonts w:ascii="標楷體" w:eastAsia="標楷體" w:hAnsi="標楷體" w:hint="eastAsia"/>
                <w:color w:val="FFFFFF"/>
              </w:rPr>
              <w:t>2</w:t>
            </w:r>
            <w:r w:rsidRPr="006566BD">
              <w:rPr>
                <w:rFonts w:ascii="標楷體" w:eastAsia="標楷體" w:hAnsi="標楷體" w:hint="eastAsia"/>
                <w:color w:val="FFFFFF"/>
              </w:rPr>
              <w:t>天 》</w:t>
            </w:r>
          </w:p>
        </w:tc>
        <w:tc>
          <w:tcPr>
            <w:tcW w:w="9181" w:type="dxa"/>
            <w:shd w:val="clear" w:color="auto" w:fill="C0C0C0"/>
            <w:vAlign w:val="center"/>
          </w:tcPr>
          <w:p w:rsidR="000A2B14" w:rsidRPr="00EF0876" w:rsidRDefault="00A76F7F" w:rsidP="002D3BE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芭達雅→</w:t>
            </w:r>
            <w:proofErr w:type="gramStart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星月島歡樂</w:t>
            </w:r>
            <w:proofErr w:type="gramEnd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水陸遊(水上滑板、水上摩托車、香蕉船)→超可愛泰迪熊博物館</w:t>
            </w:r>
            <w:proofErr w:type="gramStart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lastRenderedPageBreak/>
              <w:t>拍照趣</w:t>
            </w:r>
            <w:proofErr w:type="gramEnd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→3D幻覺</w:t>
            </w:r>
            <w:proofErr w:type="gramStart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立體動漫美術館</w:t>
            </w:r>
            <w:proofErr w:type="gramEnd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→</w:t>
            </w:r>
            <w:proofErr w:type="gramStart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蒂芬妮人妖</w:t>
            </w:r>
            <w:proofErr w:type="gramEnd"/>
            <w:r w:rsidRPr="00A76F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秀VIP座(有別市場人妖秀，此為泰國最美艷的人妖秀) →2017年全新熱石SPA90分鐘</w:t>
            </w:r>
          </w:p>
        </w:tc>
      </w:tr>
    </w:tbl>
    <w:p w:rsidR="00A76F7F" w:rsidRPr="00A76F7F" w:rsidRDefault="000A2B14" w:rsidP="00A76F7F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lastRenderedPageBreak/>
        <w:t>【</w:t>
      </w:r>
      <w:r w:rsidR="00A76F7F" w:rsidRPr="00A76F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星月島歡樂水陸遊(水上滑板、水上摩托車、香蕉船)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搭乘快艇</w:t>
      </w:r>
      <w:r w:rsidR="00105665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由</w:t>
      </w:r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芭達雅海灘前往約</w:t>
      </w:r>
      <w:r w:rsidR="00105665" w:rsidRPr="00105665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(</w:t>
      </w:r>
      <w:r w:rsidR="00A76F7F" w:rsidRPr="00105665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需45分鐘</w:t>
      </w:r>
      <w:r w:rsidR="00105665" w:rsidRPr="00105665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)</w:t>
      </w:r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來到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星月島私人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海灣俱樂部。藍天碧海，海天一線伴著月牙灣似的海岸；海線的唾沫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一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泡泡湧上沙灘。踩在上頭彷彿踩在大自然的深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毯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，早上的太陽像貼身的衣服，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裹浴在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身上，鬆軟舒服。島上設施非常豐富:1.撞球2.沙灘風箏3.沙灘排球4.沙灘足球5.沙灘飛盤6.沙灘水槍7.休閒棋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奕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8.專屬躺椅9.懶人泳圈10.名人步道11.麻將/飛鏢。讓您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体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會夏日情懷。島上唯一的一條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通往後島的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石板步道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兩旁，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整齊羅列著近代世界名人外交官與總統的腳印手印石板，最醒目的是排名第一的泰皇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浦美逢與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皇后及家族，除了皇室非常具有文物價值外，其他石板美國總統福特、人類首位登陸月球的阿姆斯壯、以及全世界各國政要名人；無論您認識不認識，聽過沒聽過；這些在世界都曾起居八座、顯赫一時、擁有舉足輕重的份量。據說這島以前是一位外交官所擁有，島上還有直升機停機坪，因此也有一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說是早期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皇室度假地區..等等。穿鑿附會很多，但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不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並不影響這些近代文物過往的</w:t>
      </w:r>
      <w:proofErr w:type="gramStart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璀燦</w:t>
      </w:r>
      <w:proofErr w:type="gramEnd"/>
      <w:r w:rsidR="00A76F7F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輝煌歲月。</w:t>
      </w:r>
    </w:p>
    <w:p w:rsidR="00A76F7F" w:rsidRPr="00A76F7F" w:rsidRDefault="00A76F7F" w:rsidP="00A76F7F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水上活動：</w:t>
      </w:r>
      <w:r w:rsidRPr="00A76F7F">
        <w:rPr>
          <w:rFonts w:ascii="新細明體" w:eastAsia="新細明體" w:hAnsi="新細明體" w:cs="新細明體" w:hint="eastAsia"/>
          <w:color w:val="000000" w:themeColor="text1"/>
          <w:kern w:val="0"/>
          <w:sz w:val="26"/>
          <w:szCs w:val="26"/>
        </w:rPr>
        <w:t>①</w:t>
      </w:r>
      <w:r w:rsidR="00105665" w:rsidRPr="00105665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水上滑板</w:t>
      </w:r>
      <w:r w:rsidRPr="00A76F7F">
        <w:rPr>
          <w:rFonts w:ascii="新細明體" w:eastAsia="新細明體" w:hAnsi="新細明體" w:cs="新細明體" w:hint="eastAsia"/>
          <w:color w:val="000000" w:themeColor="text1"/>
          <w:kern w:val="0"/>
          <w:sz w:val="26"/>
          <w:szCs w:val="26"/>
        </w:rPr>
        <w:t>②</w:t>
      </w:r>
      <w:r w:rsidR="00105665"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水上摩托車</w:t>
      </w:r>
      <w:r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香蕉船</w:t>
      </w:r>
      <w:r w:rsidRPr="00A76F7F">
        <w:rPr>
          <w:rFonts w:ascii="新細明體" w:eastAsia="新細明體" w:hAnsi="新細明體" w:cs="新細明體" w:hint="eastAsia"/>
          <w:color w:val="000000" w:themeColor="text1"/>
          <w:kern w:val="0"/>
          <w:sz w:val="26"/>
          <w:szCs w:val="26"/>
        </w:rPr>
        <w:t>③</w:t>
      </w:r>
      <w:r w:rsidR="00105665"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香蕉船</w:t>
      </w:r>
      <w:r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。★每人</w:t>
      </w:r>
      <w:proofErr w:type="gramStart"/>
      <w:r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限玩乙</w:t>
      </w:r>
      <w:proofErr w:type="gramEnd"/>
      <w:r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次，且不得轉讓</w:t>
      </w:r>
      <w:r w:rsidR="00105665" w:rsidRPr="00A76F7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或退費</w:t>
      </w:r>
      <w:r w:rsidRPr="00A76F7F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。</w:t>
      </w:r>
    </w:p>
    <w:p w:rsidR="00A76F7F" w:rsidRPr="00C4509C" w:rsidRDefault="00A76F7F" w:rsidP="00A76F7F">
      <w:pPr>
        <w:spacing w:line="0" w:lineRule="atLeast"/>
        <w:rPr>
          <w:rFonts w:ascii="標楷體" w:eastAsia="標楷體" w:hAnsi="標楷體" w:cs="新細明體"/>
          <w:color w:val="0070C0"/>
          <w:kern w:val="0"/>
          <w:szCs w:val="24"/>
        </w:rPr>
      </w:pP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＊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本日請旅客自備泳裝、蛙鏡與膠鞋以防珊瑚刮傷。</w:t>
      </w:r>
    </w:p>
    <w:p w:rsidR="00A76F7F" w:rsidRPr="00C4509C" w:rsidRDefault="00A76F7F" w:rsidP="00A76F7F">
      <w:pPr>
        <w:spacing w:line="0" w:lineRule="atLeast"/>
        <w:rPr>
          <w:rFonts w:ascii="標楷體" w:eastAsia="標楷體" w:hAnsi="標楷體" w:cs="新細明體"/>
          <w:color w:val="0070C0"/>
          <w:kern w:val="0"/>
          <w:szCs w:val="24"/>
        </w:rPr>
      </w:pP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＊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為了您的安全，請配合導遊和領隊宣達的相關注意事項，且務必穿上救生衣，謝謝合作！</w:t>
      </w:r>
    </w:p>
    <w:p w:rsidR="00A76F7F" w:rsidRPr="00C4509C" w:rsidRDefault="00A76F7F" w:rsidP="00A76F7F">
      <w:pPr>
        <w:spacing w:line="0" w:lineRule="atLeast"/>
        <w:rPr>
          <w:rFonts w:ascii="標楷體" w:eastAsia="標楷體" w:hAnsi="標楷體" w:cs="新細明體"/>
          <w:color w:val="0070C0"/>
          <w:kern w:val="0"/>
          <w:szCs w:val="24"/>
        </w:rPr>
      </w:pP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＊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旅客於離島或酒店泳池或海邊參與水上活動時，請注意自身建康及安全，參加水上活動時敬請穿救生衣，患有高血壓、心臟衰弱、癲癇、剛動完手術、酒醉、孕婦、70歲以上年</w:t>
      </w: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長者等恕不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適合參加。</w:t>
      </w:r>
    </w:p>
    <w:p w:rsidR="00A76F7F" w:rsidRPr="00C4509C" w:rsidRDefault="00A76F7F" w:rsidP="00A76F7F">
      <w:pPr>
        <w:spacing w:line="0" w:lineRule="atLeast"/>
        <w:rPr>
          <w:rFonts w:ascii="標楷體" w:eastAsia="標楷體" w:hAnsi="標楷體" w:cs="新細明體"/>
          <w:color w:val="0070C0"/>
          <w:kern w:val="0"/>
          <w:szCs w:val="24"/>
        </w:rPr>
      </w:pPr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因當地船家顧及安全上考量，而評估有旅客不適合參加的項目，請見諒！！</w:t>
      </w:r>
    </w:p>
    <w:p w:rsidR="00A76F7F" w:rsidRPr="00C4509C" w:rsidRDefault="00A76F7F" w:rsidP="00A76F7F">
      <w:pPr>
        <w:spacing w:line="0" w:lineRule="atLeast"/>
        <w:rPr>
          <w:rFonts w:ascii="標楷體" w:eastAsia="標楷體" w:hAnsi="標楷體" w:cs="新細明體"/>
          <w:color w:val="0070C0"/>
          <w:kern w:val="0"/>
          <w:szCs w:val="24"/>
        </w:rPr>
      </w:pP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＊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島上冰水請盡量</w:t>
      </w: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勿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飲用，保護您的腸胃。</w:t>
      </w:r>
    </w:p>
    <w:p w:rsidR="003A089E" w:rsidRPr="00C4509C" w:rsidRDefault="00A76F7F" w:rsidP="00A76F7F">
      <w:pPr>
        <w:spacing w:line="0" w:lineRule="atLeast"/>
        <w:rPr>
          <w:rFonts w:ascii="標楷體" w:eastAsia="標楷體" w:hAnsi="標楷體" w:cs="新細明體"/>
          <w:color w:val="0070C0"/>
          <w:kern w:val="0"/>
          <w:szCs w:val="24"/>
        </w:rPr>
      </w:pPr>
      <w:proofErr w:type="gramStart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＊</w:t>
      </w:r>
      <w:proofErr w:type="gramEnd"/>
      <w:r w:rsidRPr="00C4509C">
        <w:rPr>
          <w:rFonts w:ascii="標楷體" w:eastAsia="標楷體" w:hAnsi="標楷體" w:cs="新細明體" w:hint="eastAsia"/>
          <w:color w:val="0070C0"/>
          <w:kern w:val="0"/>
          <w:szCs w:val="24"/>
        </w:rPr>
        <w:t>如遇當日風浪過大、天氣惡劣、船隻無法出海或其它不可抗拒之因素，翡翠灣俱樂部有權禁止遊客下海遊玩，不便之處，尚請見諒。</w:t>
      </w:r>
    </w:p>
    <w:p w:rsidR="00105665" w:rsidRPr="00105665" w:rsidRDefault="00105665" w:rsidP="00A76F7F">
      <w:pPr>
        <w:spacing w:line="0" w:lineRule="atLeast"/>
        <w:rPr>
          <w:rFonts w:ascii="標楷體" w:eastAsia="標楷體" w:hAnsi="標楷體" w:cs="新細明體"/>
          <w:color w:val="FF0000"/>
          <w:kern w:val="0"/>
          <w:szCs w:val="24"/>
        </w:rPr>
      </w:pPr>
    </w:p>
    <w:p w:rsidR="00105665" w:rsidRPr="00105665" w:rsidRDefault="001C2AD0" w:rsidP="00C4509C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C4509C" w:rsidRPr="00C45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泰迪熊博物館</w:t>
      </w:r>
      <w:r w:rsidR="00C4509C" w:rsidRPr="00C4509C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TEDDY BEAR MUSEUM</w:t>
      </w:r>
      <w:r w:rsidR="000A2B14"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無論是大人小孩都愛的泰迪熊，在泰國芭達雅最新開幕了！第一座在東南亞成立的Teddy Island Thailand，內容豐富精采</w:t>
      </w:r>
      <w:proofErr w:type="gramStart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萬千，</w:t>
      </w:r>
      <w:proofErr w:type="gramEnd"/>
      <w:r w:rsidR="00C4509C"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跟著可愛的泰迪熊四處去冒險吧！無論是粉紅夢幻泰迪熊專車，還是各式各樣穿著泰式傳統服裝的可愛泰迪熊，穿梭時空上天下海，無辜的泰迪熊VS大恐龍，美人魚泰迪熊VS深海鯨魚，易起來個可愛探險吧！</w:t>
      </w:r>
      <w:r w:rsidR="00C4509C" w:rsidRPr="00105665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 xml:space="preserve"> </w:t>
      </w:r>
    </w:p>
    <w:p w:rsidR="00C4509C" w:rsidRPr="00C4509C" w:rsidRDefault="00C4509C" w:rsidP="00C4509C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Pr="00C45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3D幻覺立體動漫美術館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此乃藝術美術館，您參觀之後就會刮目相看，裡面展出的多數為3D效果的作品，一幅幅畫在牆上，不用戴眼鏡也可以體驗到立體感，這些立體感你還可以觸摸到。例如話內的大象將象鼻伸出來，你可以捉住象鼻來影相。替蒙娜麗沙畫眉、走在獨木橋上；整個館的照片達到80幅之多，包括有海洋地帶、動物園地帶、經典畫作地帶、Ayutthaya地帶、埃及地帶、泰國地帶、超現實地帶和恐龍地帶。一般的藝術館不讓人拍照，但這裡您可以任意拍，入館後可以隨意在畫作面前拍照。如果你想和畫作配合得剛好，也不是一件容易的事，但在每幅作品旁有</w:t>
      </w:r>
      <w:proofErr w:type="gramStart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小圖教你</w:t>
      </w:r>
      <w:proofErr w:type="gramEnd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如何去拍照，出來的照片就顯得天衣無縫。如果你想和每一幅作品拍照的話，可能要花上一個小時。每日皆開放(AM09.00 -PM 21.00)。</w:t>
      </w:r>
    </w:p>
    <w:p w:rsidR="00C4509C" w:rsidRPr="00C4509C" w:rsidRDefault="00C4509C" w:rsidP="00C4509C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【DIOR~熱石SPA】</w:t>
      </w:r>
    </w:p>
    <w:p w:rsidR="00C4509C" w:rsidRDefault="00C4509C" w:rsidP="00105665">
      <w:pPr>
        <w:spacing w:line="0" w:lineRule="atLeast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Pr="00C45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蒂芬妮人妖秀VIP座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曾被評為世界十大最美表演第四名，是來到泰國必看的特種文化表演，世界級的排場舞台燈光，悅耳動聽的音樂舞曲，成為芭達雅最值得造訪的景點之</w:t>
      </w:r>
      <w:proofErr w:type="gramStart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一</w:t>
      </w:r>
      <w:proofErr w:type="gramEnd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。模仿美國紐約著名的百老</w:t>
      </w:r>
      <w:proofErr w:type="gramStart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匯</w:t>
      </w:r>
      <w:proofErr w:type="gramEnd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歌舞劇，將好</w:t>
      </w:r>
      <w:proofErr w:type="gramStart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萊</w:t>
      </w:r>
      <w:proofErr w:type="gramEnd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鎢演員瑪麗蓮夢露的唱腔與優雅動作模仿的唯妙唯肖，受到許多觀光客的注目與喜愛，名聲漸漸傳開，成為造訪芭達雅的遊客們一定要欣賞的歌舞劇，獨一無二的東方人妖秀，精采表演節目可媲美國際性的歌舞秀，表演完後您可自費與人妖拍照留念，並可近距離的欣賞人妖們的美艷，讓您大開眼界。</w:t>
      </w:r>
    </w:p>
    <w:p w:rsidR="00C4509C" w:rsidRDefault="00C4509C" w:rsidP="00C4509C">
      <w:pPr>
        <w:spacing w:line="0" w:lineRule="atLeast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Pr="00C4509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熱石SPA90分鐘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2017年引爆芭達雅SPA市場~~用精緻的手法加上吸收太陽能量的特殊石頭,讓貴客達到無比放鬆的境界!全程90分鐘的舒壓,會先用由老師幫貴客</w:t>
      </w:r>
      <w:proofErr w:type="gramStart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鬆</w:t>
      </w:r>
      <w:proofErr w:type="gramEnd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經絡,接著在塗上店家特製精油,經由特殊手法的按壓,使得精油得以讓皮膚吸收完全!接著再用吸收太陽能量的特製石頭放置貴客背上的經絡穴位,先熱敷,讓經絡吸收熱氣,接著</w:t>
      </w:r>
      <w:proofErr w:type="gramStart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再用秘製</w:t>
      </w:r>
      <w:proofErr w:type="gramEnd"/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按摩手法,讓能量石與人體做緊密貼合,達到放鬆及舒緩的最佳效果!一般需再高級SPA店才有的療程,我們將它引進至東方夏</w:t>
      </w:r>
      <w:r w:rsidRPr="00C4509C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lastRenderedPageBreak/>
        <w:t>威夷芭達雅!讓貴客在旅途過程中充分達到放鬆舒緩的效果喔!!</w:t>
      </w:r>
    </w:p>
    <w:p w:rsidR="00C4509C" w:rsidRPr="00DE64B7" w:rsidRDefault="00C4509C" w:rsidP="00105665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</w:p>
    <w:tbl>
      <w:tblPr>
        <w:tblW w:w="10800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1800"/>
        <w:gridCol w:w="596"/>
        <w:gridCol w:w="2824"/>
        <w:gridCol w:w="540"/>
        <w:gridCol w:w="3420"/>
      </w:tblGrid>
      <w:tr w:rsidR="000A2B14" w:rsidRPr="003B0003" w:rsidTr="002D3BE9">
        <w:trPr>
          <w:trHeight w:val="390"/>
        </w:trPr>
        <w:tc>
          <w:tcPr>
            <w:tcW w:w="1080" w:type="dxa"/>
            <w:tcBorders>
              <w:top w:val="single" w:sz="24" w:space="0" w:color="FFFFFF"/>
              <w:left w:val="single" w:sz="24" w:space="0" w:color="FFFFFF"/>
              <w:bottom w:val="single" w:sz="18" w:space="0" w:color="FFFFFF"/>
            </w:tcBorders>
            <w:shd w:val="clear" w:color="auto" w:fill="auto"/>
          </w:tcPr>
          <w:p w:rsidR="000A2B14" w:rsidRPr="00BC53DB" w:rsidRDefault="000A2B14" w:rsidP="002D3BE9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246" name="圖片 19" descr="lodging-26240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dging-26240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4000" contrast="-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6"/>
            <w:tcBorders>
              <w:top w:val="single" w:sz="18" w:space="0" w:color="C0C0C0"/>
            </w:tcBorders>
            <w:shd w:val="clear" w:color="auto" w:fill="auto"/>
            <w:vAlign w:val="center"/>
          </w:tcPr>
          <w:p w:rsidR="000A2B14" w:rsidRPr="00212FC4" w:rsidRDefault="009B30D4" w:rsidP="002D3BE9">
            <w:pPr>
              <w:tabs>
                <w:tab w:val="left" w:pos="1080"/>
              </w:tabs>
              <w:snapToGrid w:val="0"/>
              <w:spacing w:line="0" w:lineRule="atLeast"/>
              <w:rPr>
                <w:rFonts w:ascii="微軟正黑體" w:eastAsia="微軟正黑體" w:hAnsi="微軟正黑體"/>
                <w:color w:val="333333"/>
                <w:spacing w:val="20"/>
                <w:sz w:val="26"/>
                <w:szCs w:val="26"/>
              </w:rPr>
            </w:pPr>
            <w:r w:rsidRPr="009B30D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CHOLCHAN PATTAYA REACH RESORT或LONG BEACH GARDE HOTEL &amp; SPA或HOTEL J或TRIO J或CENTARA AZURE HOTEL或同級</w:t>
            </w:r>
          </w:p>
        </w:tc>
      </w:tr>
      <w:tr w:rsidR="000A2B14" w:rsidRPr="00EA1ECD" w:rsidTr="002D3BE9">
        <w:trPr>
          <w:trHeight w:val="658"/>
        </w:trPr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</w:tcPr>
          <w:p w:rsidR="000A2B14" w:rsidRPr="00BC53DB" w:rsidRDefault="000A2B14" w:rsidP="002D3BE9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247" name="圖片 20" descr="food-44057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d-44057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52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C0C0C0"/>
          </w:tcPr>
          <w:p w:rsidR="000A2B14" w:rsidRPr="00C7752E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</w:rPr>
            </w:pPr>
            <w:r w:rsidRPr="00C7752E">
              <w:rPr>
                <w:rFonts w:ascii="微軟正黑體" w:eastAsia="微軟正黑體" w:hAnsi="微軟正黑體" w:hint="eastAsia"/>
                <w:b/>
                <w:color w:val="FFFFFF"/>
              </w:rPr>
              <w:t>早餐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A2B14" w:rsidRPr="004202D1" w:rsidRDefault="000A2B14" w:rsidP="002D3BE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2"/>
              </w:rPr>
            </w:pPr>
            <w:r w:rsidRPr="004202D1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2"/>
                <w:lang w:val="zh-TW"/>
              </w:rPr>
              <w:t>飯店享用早餐</w:t>
            </w:r>
          </w:p>
        </w:tc>
        <w:tc>
          <w:tcPr>
            <w:tcW w:w="596" w:type="dxa"/>
            <w:shd w:val="clear" w:color="auto" w:fill="C0C0C0"/>
          </w:tcPr>
          <w:p w:rsidR="000A2B14" w:rsidRPr="004202D1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4202D1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午餐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A2B14" w:rsidRPr="004202D1" w:rsidRDefault="009B30D4" w:rsidP="002D3BE9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6"/>
                <w:szCs w:val="26"/>
              </w:rPr>
            </w:pPr>
            <w:r w:rsidRPr="009B30D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AONE自助餐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$250</w:t>
            </w:r>
          </w:p>
        </w:tc>
        <w:tc>
          <w:tcPr>
            <w:tcW w:w="540" w:type="dxa"/>
            <w:shd w:val="clear" w:color="auto" w:fill="C0C0C0"/>
          </w:tcPr>
          <w:p w:rsidR="000A2B14" w:rsidRPr="004202D1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4202D1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晚餐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2B14" w:rsidRPr="004202D1" w:rsidRDefault="009B30D4" w:rsidP="009B30D4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6"/>
                <w:szCs w:val="26"/>
                <w:lang w:val="zh-TW"/>
              </w:rPr>
            </w:pPr>
            <w:r w:rsidRPr="009B30D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大旗魚海鮮自助餐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$700</w:t>
            </w:r>
          </w:p>
        </w:tc>
      </w:tr>
    </w:tbl>
    <w:p w:rsidR="000A2B14" w:rsidRDefault="000A2B14" w:rsidP="000A2B14">
      <w:pPr>
        <w:spacing w:line="0" w:lineRule="atLeast"/>
        <w:rPr>
          <w:rFonts w:ascii="標楷體" w:eastAsia="標楷體" w:hAnsi="標楷體" w:cs="新細明體"/>
          <w:kern w:val="0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20"/>
        <w:gridCol w:w="9181"/>
      </w:tblGrid>
      <w:tr w:rsidR="000A2B14" w:rsidRPr="00EF0876" w:rsidTr="002D3BE9">
        <w:trPr>
          <w:trHeight w:val="449"/>
        </w:trPr>
        <w:tc>
          <w:tcPr>
            <w:tcW w:w="1620" w:type="dxa"/>
            <w:shd w:val="clear" w:color="auto" w:fill="666666"/>
            <w:vAlign w:val="center"/>
          </w:tcPr>
          <w:p w:rsidR="000A2B14" w:rsidRPr="006566BD" w:rsidRDefault="000A2B14" w:rsidP="002D3BE9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6566BD">
              <w:rPr>
                <w:rFonts w:ascii="標楷體" w:eastAsia="標楷體" w:hAnsi="標楷體" w:hint="eastAsia"/>
                <w:color w:val="FFFFFF"/>
              </w:rPr>
              <w:t>《 第</w:t>
            </w:r>
            <w:r>
              <w:rPr>
                <w:rFonts w:ascii="標楷體" w:eastAsia="標楷體" w:hAnsi="標楷體" w:hint="eastAsia"/>
                <w:color w:val="FFFFFF"/>
              </w:rPr>
              <w:t>3</w:t>
            </w:r>
            <w:r w:rsidRPr="006566BD">
              <w:rPr>
                <w:rFonts w:ascii="標楷體" w:eastAsia="標楷體" w:hAnsi="標楷體" w:hint="eastAsia"/>
                <w:color w:val="FFFFFF"/>
              </w:rPr>
              <w:t>天 》</w:t>
            </w:r>
          </w:p>
        </w:tc>
        <w:tc>
          <w:tcPr>
            <w:tcW w:w="9181" w:type="dxa"/>
            <w:shd w:val="clear" w:color="auto" w:fill="C0C0C0"/>
            <w:vAlign w:val="center"/>
          </w:tcPr>
          <w:p w:rsidR="000A2B14" w:rsidRPr="00EF0876" w:rsidRDefault="009B30D4" w:rsidP="000259B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B30D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芭達雅→冰雕奇緣(含一杯飲料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)</w:t>
            </w:r>
            <w:r w:rsidRPr="009B30D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→乳膠工廠→</w:t>
            </w:r>
            <w:proofErr w:type="gramStart"/>
            <w:r w:rsidRPr="009B30D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四面佛</w:t>
            </w:r>
            <w:proofErr w:type="gramEnd"/>
            <w:r w:rsidRPr="009B30D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→中央百貨逛街+曼谷包旗艦店+BIG C超市百貨(有別一般泰國購物團，帶您走訪必</w:t>
            </w:r>
            <w:proofErr w:type="gramStart"/>
            <w:r w:rsidRPr="009B30D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逛必買血</w:t>
            </w:r>
            <w:proofErr w:type="gramEnd"/>
            <w:r w:rsidRPr="009B30D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拼購物去)</w:t>
            </w:r>
          </w:p>
        </w:tc>
      </w:tr>
    </w:tbl>
    <w:p w:rsidR="000A2B14" w:rsidRDefault="001C2AD0" w:rsidP="000A2B14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【德壽宮</w:t>
      </w:r>
      <w:r w:rsidR="009B30D4" w:rsidRPr="009B30D4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冰雕奇緣(含一杯飲料)</w:t>
      </w:r>
      <w:r w:rsidR="000A2B14"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2016年全新在巴達雅開幕的冰上世界,一進入裡面就彷彿就響起LET IT GO~的音樂,接著你會看到雪白世界~想不到在身處南國的芭達雅也能看到歐系雪白美景呢~相機要拿起來開始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喀擦喀擦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的拍的不停喔!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裏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頭有用特殊材料做的人造雪景,有飛龍在天,魚躍龍門,天堂樹,可愛雪人等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多種造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景可以讓您拍個不停喔!接下來我們將進到冰上奇緣的重頭戲之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一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,大型冰宮~首先工作人員會先引導客人穿上特製的防寒衣,然後先在5度左右的溫控制室裡待上兩分鐘,先讓身體適應一下低溫~因為等等的冰宮是零下12~15度!!OMG~想到等等要進入冰宮世界就覺得很興奮呢!(進冰宮後請小心地板滑)兵宮裡面迎接我們的是一條長長的滑梯,當然你不怕屁股冰冰的也可以從上面滑下來喔!中間還有各式造景,可以讓大家盡情的在裏頭拍照喔!最特別的地方就是我們為各位貴賓安排的飲料一杯,但這杯子可是用冰塊打造的喔!請大家在1分鐘內喝完,要不然他就結冰囉!!喝完的杯子再出口處有一個杯子山,可以把杯子丟在那邊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砸破喔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!象徵老外喝完酒後會砸杯子一樣的一個儀式,多麼澎湃好玩呀!!</w:t>
      </w:r>
    </w:p>
    <w:p w:rsidR="000259B2" w:rsidRPr="000259B2" w:rsidRDefault="000259B2" w:rsidP="000259B2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9B30D4" w:rsidRPr="009B30D4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乳膠工廠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乳膠是泰國的特產之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一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一般的乳膠製品都是加工好的，很難去看到原始乳膠的製作過程，今日我們來到工廠，可以讓您親眼看到乳膠的灌漿作業，以及剛出爐的乳膠製品，你可以親手觸摸到剛出爐的乳膠，白白嫩嫩QQ的像包子一樣。想知道甚麼是包子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乳膠枕嗎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？來這邊可以得到前所未有的知識。</w:t>
      </w:r>
    </w:p>
    <w:p w:rsidR="000259B2" w:rsidRDefault="001C2AD0" w:rsidP="000259B2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9B30D4" w:rsidRPr="009B30D4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四面佛</w:t>
      </w:r>
      <w:r w:rsidR="000A2B14"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印渡婆羅門教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的主神、泰國各地的主要信仰，祭拜時用鮮花、香燭和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木象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，也有幾名少女在神前跳傳統的祭神舞，以回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謝神願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。無論是求財或婚姻都很靈驗，也是港台明星們的最愛。神像全身金碧輝煌，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四面佛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四個面，象徵四種不同的意義： 正面求平安.福慧 ( 慈 )　左面保生意.事業 ( 悲 )　右面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祈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 xml:space="preserve">發財.富貴 ( 喜 )　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後面盼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 xml:space="preserve">愛情.婚姻 ( 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捨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 xml:space="preserve"> )。點好香後，從正面的佛像開始順時針拜，一面佛像拜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完拿三柱香插上香壇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，然後再掛上一個小花環，依序拜完四個，而小蠟燭則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是插在特別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想祈求的那一面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的香壇上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。</w:t>
      </w:r>
    </w:p>
    <w:p w:rsidR="009B30D4" w:rsidRPr="009B30D4" w:rsidRDefault="000259B2" w:rsidP="009B30D4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9B30D4" w:rsidRPr="009B30D4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中央百貨逛街+曼谷包旗艦店+BIG C超市百貨</w:t>
      </w:r>
      <w:r w:rsidRPr="00DE64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東南亞最大最具時尚領導風格的CENTRAL WORLD PLAZA中央世貿商場，這是大曼谷商圈三大百貨購物中心（ZEN、CENTRAL WORLD PLAZA、ISETAN）連成一大棟的百貨商場。樓高20層，可容納10萬人的活動廣場。該購物中心位於捷運BTS站CHIT LOM站3號出口，賣場面積達55萬平方公尺，位於市中心最繁華的地段，簡直是曼谷的新地標。CENTRAL WORLD外觀玻璃帷幕的建築設計，看起來非常時尚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新穎，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所有歐美精品品牌或泰國品牌一應俱全，其中又以泰絲及</w:t>
      </w:r>
      <w:r w:rsidR="009B30D4" w:rsidRPr="009B30D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 xml:space="preserve">NARAYA </w:t>
      </w:r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曼谷包最受台灣觀光客青睞。來到這怎能</w:t>
      </w:r>
      <w:proofErr w:type="gramStart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不</w:t>
      </w:r>
      <w:proofErr w:type="gramEnd"/>
      <w:r w:rsidR="009B30D4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採買一番呢！當然這裡也是泰國節慶主要的活動場地，聖誔節，跨年倒數。</w:t>
      </w:r>
      <w:r w:rsidR="00610C12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採買</w:t>
      </w:r>
      <w:r w:rsidR="00610C12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零食餅乾，首選絕對是BIG C像這樣的大型量販店，價錢</w:t>
      </w:r>
      <w:proofErr w:type="gramStart"/>
      <w:r w:rsidR="00610C12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就算沒最便宜</w:t>
      </w:r>
      <w:proofErr w:type="gramEnd"/>
      <w:r w:rsidR="00610C12" w:rsidRPr="009B30D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，但也肯定不會貴到哪去。</w:t>
      </w:r>
    </w:p>
    <w:p w:rsidR="009B30D4" w:rsidRPr="000259B2" w:rsidRDefault="009B30D4" w:rsidP="000259B2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</w:p>
    <w:tbl>
      <w:tblPr>
        <w:tblW w:w="10800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1800"/>
        <w:gridCol w:w="596"/>
        <w:gridCol w:w="2824"/>
        <w:gridCol w:w="540"/>
        <w:gridCol w:w="3420"/>
      </w:tblGrid>
      <w:tr w:rsidR="000A2B14" w:rsidRPr="003B0003" w:rsidTr="002D3BE9">
        <w:trPr>
          <w:trHeight w:val="390"/>
        </w:trPr>
        <w:tc>
          <w:tcPr>
            <w:tcW w:w="1080" w:type="dxa"/>
            <w:tcBorders>
              <w:top w:val="single" w:sz="24" w:space="0" w:color="FFFFFF"/>
              <w:left w:val="single" w:sz="24" w:space="0" w:color="FFFFFF"/>
              <w:bottom w:val="single" w:sz="18" w:space="0" w:color="FFFFFF"/>
            </w:tcBorders>
            <w:shd w:val="clear" w:color="auto" w:fill="auto"/>
          </w:tcPr>
          <w:p w:rsidR="000A2B14" w:rsidRPr="00BC53DB" w:rsidRDefault="000A2B14" w:rsidP="002D3BE9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252" name="圖片 19" descr="lodging-26240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dging-26240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4000" contrast="-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6"/>
            <w:tcBorders>
              <w:top w:val="single" w:sz="18" w:space="0" w:color="C0C0C0"/>
            </w:tcBorders>
            <w:shd w:val="clear" w:color="auto" w:fill="auto"/>
            <w:vAlign w:val="center"/>
          </w:tcPr>
          <w:p w:rsidR="000A2B14" w:rsidRPr="004B1D60" w:rsidRDefault="00610C12" w:rsidP="002D3BE9">
            <w:pPr>
              <w:tabs>
                <w:tab w:val="left" w:pos="1080"/>
              </w:tabs>
              <w:snapToGrid w:val="0"/>
              <w:spacing w:line="0" w:lineRule="atLeast"/>
              <w:rPr>
                <w:sz w:val="23"/>
                <w:szCs w:val="23"/>
              </w:rPr>
            </w:pPr>
            <w:r w:rsidRPr="00610C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PRASO12@RACHADA或茉莉花飯店JASMINE RESORT或藍寶堅尼酒店THE BAZAAR HOTEL或同級</w:t>
            </w:r>
          </w:p>
        </w:tc>
      </w:tr>
      <w:tr w:rsidR="000A2B14" w:rsidRPr="00EA1ECD" w:rsidTr="002D3BE9">
        <w:trPr>
          <w:trHeight w:val="658"/>
        </w:trPr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</w:tcPr>
          <w:p w:rsidR="000A2B14" w:rsidRPr="00BC53DB" w:rsidRDefault="000A2B14" w:rsidP="002D3BE9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lastRenderedPageBreak/>
              <w:drawing>
                <wp:inline distT="0" distB="0" distL="0" distR="0">
                  <wp:extent cx="520700" cy="520700"/>
                  <wp:effectExtent l="19050" t="0" r="0" b="0"/>
                  <wp:docPr id="32" name="圖片 20" descr="food-44057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d-44057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52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C0C0C0"/>
          </w:tcPr>
          <w:p w:rsidR="000A2B14" w:rsidRPr="00C7752E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</w:rPr>
            </w:pPr>
            <w:r w:rsidRPr="00C7752E">
              <w:rPr>
                <w:rFonts w:ascii="微軟正黑體" w:eastAsia="微軟正黑體" w:hAnsi="微軟正黑體" w:hint="eastAsia"/>
                <w:b/>
                <w:color w:val="FFFFFF"/>
              </w:rPr>
              <w:t>早餐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A2B14" w:rsidRPr="009D5CB8" w:rsidRDefault="000A2B14" w:rsidP="002D3BE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2"/>
              </w:rPr>
            </w:pPr>
            <w:r w:rsidRPr="009D5CB8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2"/>
                <w:lang w:val="zh-TW"/>
              </w:rPr>
              <w:t>飯店享用早餐</w:t>
            </w:r>
          </w:p>
        </w:tc>
        <w:tc>
          <w:tcPr>
            <w:tcW w:w="596" w:type="dxa"/>
            <w:shd w:val="clear" w:color="auto" w:fill="C0C0C0"/>
          </w:tcPr>
          <w:p w:rsidR="000A2B14" w:rsidRPr="00C81413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</w:rPr>
            </w:pPr>
            <w:r w:rsidRPr="00C81413">
              <w:rPr>
                <w:rFonts w:ascii="標楷體" w:eastAsia="標楷體" w:hAnsi="標楷體" w:hint="eastAsia"/>
                <w:b/>
                <w:color w:val="FFFFFF"/>
              </w:rPr>
              <w:t>午餐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A2B14" w:rsidRPr="009D5CB8" w:rsidRDefault="00610C12" w:rsidP="002D3BE9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6"/>
                <w:szCs w:val="26"/>
              </w:rPr>
            </w:pPr>
            <w:r w:rsidRPr="00610C12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6"/>
                <w:szCs w:val="26"/>
              </w:rPr>
              <w:t xml:space="preserve">河畔泰式風味餐 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$250</w:t>
            </w:r>
          </w:p>
        </w:tc>
        <w:tc>
          <w:tcPr>
            <w:tcW w:w="540" w:type="dxa"/>
            <w:shd w:val="clear" w:color="auto" w:fill="C0C0C0"/>
          </w:tcPr>
          <w:p w:rsidR="000A2B14" w:rsidRPr="00C75EF1" w:rsidRDefault="000A2B14" w:rsidP="002D3BE9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C75EF1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晚餐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2B14" w:rsidRPr="00100834" w:rsidRDefault="00610C12" w:rsidP="002D3BE9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7030A0"/>
                <w:spacing w:val="20"/>
                <w:sz w:val="26"/>
                <w:szCs w:val="26"/>
                <w:lang w:val="zh-TW"/>
              </w:rPr>
            </w:pPr>
            <w:r w:rsidRPr="00610C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薩維泰式風味餐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$300</w:t>
            </w:r>
          </w:p>
        </w:tc>
      </w:tr>
    </w:tbl>
    <w:p w:rsidR="000A2B14" w:rsidRDefault="000A2B14" w:rsidP="000A2B14">
      <w:pPr>
        <w:spacing w:line="0" w:lineRule="atLeast"/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  <w:szCs w:val="28"/>
        </w:rPr>
      </w:pPr>
    </w:p>
    <w:tbl>
      <w:tblPr>
        <w:tblpPr w:leftFromText="180" w:rightFromText="180" w:vertAnchor="text" w:horzAnchor="margin" w:tblpY="-111"/>
        <w:tblOverlap w:val="never"/>
        <w:tblW w:w="0" w:type="auto"/>
        <w:tblLook w:val="01E0" w:firstRow="1" w:lastRow="1" w:firstColumn="1" w:lastColumn="1" w:noHBand="0" w:noVBand="0"/>
      </w:tblPr>
      <w:tblGrid>
        <w:gridCol w:w="1620"/>
        <w:gridCol w:w="9181"/>
      </w:tblGrid>
      <w:tr w:rsidR="000A2B14" w:rsidRPr="006566BD" w:rsidTr="002D3BE9">
        <w:trPr>
          <w:trHeight w:val="449"/>
        </w:trPr>
        <w:tc>
          <w:tcPr>
            <w:tcW w:w="1620" w:type="dxa"/>
            <w:shd w:val="clear" w:color="auto" w:fill="666666"/>
            <w:vAlign w:val="center"/>
          </w:tcPr>
          <w:p w:rsidR="000A2B14" w:rsidRPr="006566BD" w:rsidRDefault="000A2B14" w:rsidP="002D3BE9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6566BD">
              <w:rPr>
                <w:rFonts w:ascii="標楷體" w:eastAsia="標楷體" w:hAnsi="標楷體" w:hint="eastAsia"/>
                <w:color w:val="FFFFFF"/>
              </w:rPr>
              <w:t>《 第</w:t>
            </w:r>
            <w:r w:rsidR="00610C12">
              <w:rPr>
                <w:rFonts w:ascii="標楷體" w:eastAsia="標楷體" w:hAnsi="標楷體" w:hint="eastAsia"/>
                <w:color w:val="FFFFFF"/>
              </w:rPr>
              <w:t>4</w:t>
            </w:r>
            <w:r w:rsidRPr="006566BD">
              <w:rPr>
                <w:rFonts w:ascii="標楷體" w:eastAsia="標楷體" w:hAnsi="標楷體" w:hint="eastAsia"/>
                <w:color w:val="FFFFFF"/>
              </w:rPr>
              <w:t>天 》</w:t>
            </w:r>
          </w:p>
        </w:tc>
        <w:tc>
          <w:tcPr>
            <w:tcW w:w="9181" w:type="dxa"/>
            <w:shd w:val="clear" w:color="auto" w:fill="C0C0C0"/>
            <w:vAlign w:val="center"/>
          </w:tcPr>
          <w:p w:rsidR="000A2B14" w:rsidRPr="002B6043" w:rsidRDefault="00610C12" w:rsidP="00610C12"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曼谷→</w:t>
            </w:r>
            <w:proofErr w:type="gramStart"/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丹能沙朵</w:t>
            </w:r>
            <w:proofErr w:type="gramEnd"/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歐式水上市場(DAMNEON SADUAK)→泰國觀光局有趣推薦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~</w:t>
            </w:r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爆笑鐵支路→全新潮流百貨S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HOW </w:t>
            </w:r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DC逛街樂→曼谷最新</w:t>
            </w:r>
            <w:proofErr w:type="gramStart"/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最</w:t>
            </w:r>
            <w:proofErr w:type="gramEnd"/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夯火車夜市</w:t>
            </w:r>
          </w:p>
        </w:tc>
      </w:tr>
    </w:tbl>
    <w:p w:rsidR="00610C12" w:rsidRPr="00610C12" w:rsidRDefault="000A2B14" w:rsidP="00610C12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="00610C12" w:rsidRPr="00610C12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丹能沙朵歐式水上市場(DAMNEON SADUAK)</w:t>
      </w: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="00610C12"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讓各位嘉賓欣賞到泰國最道地的水上交易，兩岸擠滿了賣觀光藝品的商家，河面上亦擠滿了賣觀光客的各式藝品船或是各式農作水果船等，各式工藝品、木雕、水果、鮮花船來來往往好不熱鬧。無論從那各角度觀賞這趟水上之旅，長方形彩色木筏載滿五顏六色水果、由戴著斗笠婦女搖</w:t>
      </w:r>
      <w:proofErr w:type="gramStart"/>
      <w:r w:rsidR="00610C12"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槳緩前</w:t>
      </w:r>
      <w:proofErr w:type="gramEnd"/>
      <w:r w:rsidR="00610C12"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、錯落在綠色的運河上，這是東方威尼斯起源，也是歐美中外人士旅泰指標，是最接近泰人水上傳統生活型態的回顧。 </w:t>
      </w:r>
    </w:p>
    <w:p w:rsidR="000259B2" w:rsidRPr="00610C12" w:rsidRDefault="00610C12" w:rsidP="00610C12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Pr="00610C12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爆笑鐵支路</w:t>
      </w: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全台灣旅遊節目爭相報導的每天朝六晚六，八班火車不定時經過。街市小販擺賣的地方，正好是在火車的路軌之上。每當火車來時，鐵道旁的小販慢慢的收拾著自己的攤位，而行人也慢慢的找了地方躲起來，都很有默契的各自找到位置，等火車經過後，大家又將攤販推出來到鐵軌上。</w:t>
      </w:r>
    </w:p>
    <w:p w:rsidR="00610C12" w:rsidRDefault="00610C12" w:rsidP="000A2B14">
      <w:pPr>
        <w:spacing w:line="0" w:lineRule="atLeast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Pr="00610C12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SHOW DC</w:t>
      </w: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2017前全新開幕,以韓風為主軸的超潮購物中心,裡面除了有各式各樣有特色</w:t>
      </w:r>
      <w:proofErr w:type="gramStart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ㄉ</w:t>
      </w:r>
      <w:proofErr w:type="gramEnd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韓國小店之外,當然免不了有韓國的特色餐廳,還有韓式衣服!會讓你有置身韓國的感覺喔!但別以為SHOW  DC只有這樣而已喔,這邊也有網羅了一些泰國有特色的牌子,讓您可以逛街互換口味喔!</w:t>
      </w:r>
    </w:p>
    <w:p w:rsidR="00610C12" w:rsidRDefault="00610C12" w:rsidP="000A2B14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【</w:t>
      </w:r>
      <w:r w:rsidRPr="00610C12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火車夜市尋寶趣</w:t>
      </w:r>
      <w:r w:rsidRPr="00B317D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】</w:t>
      </w:r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新的火車夜市TRAIN MARKET，夜市規模當時就已經慢慢</w:t>
      </w:r>
      <w:proofErr w:type="gramStart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成形了</w:t>
      </w:r>
      <w:proofErr w:type="gramEnd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。隨著招商的順利，在最近，也開始對觀光客招手</w:t>
      </w:r>
      <w:proofErr w:type="gramStart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囉</w:t>
      </w:r>
      <w:proofErr w:type="gramEnd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，雖然TRAIN MARKET盡可能地保留原先『火車夜市』的原始風貌，但連最出名的富貴奶茶大叔也在這，</w:t>
      </w:r>
      <w:proofErr w:type="gramStart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愛玩客也</w:t>
      </w:r>
      <w:proofErr w:type="gramEnd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都是在這拍攝不過，身為觀光客的貴賓，要求的不就是一個</w:t>
      </w:r>
      <w:proofErr w:type="gramStart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好逛好吃</w:t>
      </w:r>
      <w:proofErr w:type="gramEnd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好買的夜市嗎</w:t>
      </w:r>
      <w:proofErr w:type="gramStart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﹖</w:t>
      </w:r>
      <w:proofErr w:type="gramEnd"/>
      <w:r w:rsidRPr="00610C1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所以，老曼谷朋友，也就別太苛刻啦。TRAIN MARKET的營業時間是逢星期二到星期日，不過所指的是室內市集(賣舊貨或是餐廳)的部分，外面類似跳蚤市場的露天擺攤市集只有星期五六日晚才開。</w:t>
      </w:r>
    </w:p>
    <w:p w:rsidR="00610C12" w:rsidRPr="000259B2" w:rsidRDefault="00610C12" w:rsidP="00610C12">
      <w:pPr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</w:pPr>
    </w:p>
    <w:tbl>
      <w:tblPr>
        <w:tblW w:w="10800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1800"/>
        <w:gridCol w:w="596"/>
        <w:gridCol w:w="2824"/>
        <w:gridCol w:w="540"/>
        <w:gridCol w:w="3420"/>
      </w:tblGrid>
      <w:tr w:rsidR="00610C12" w:rsidRPr="003B0003" w:rsidTr="00EF7F98">
        <w:trPr>
          <w:trHeight w:val="390"/>
        </w:trPr>
        <w:tc>
          <w:tcPr>
            <w:tcW w:w="1080" w:type="dxa"/>
            <w:tcBorders>
              <w:top w:val="single" w:sz="24" w:space="0" w:color="FFFFFF"/>
              <w:left w:val="single" w:sz="24" w:space="0" w:color="FFFFFF"/>
              <w:bottom w:val="single" w:sz="18" w:space="0" w:color="FFFFFF"/>
            </w:tcBorders>
            <w:shd w:val="clear" w:color="auto" w:fill="auto"/>
          </w:tcPr>
          <w:p w:rsidR="00610C12" w:rsidRPr="00BC53DB" w:rsidRDefault="00610C12" w:rsidP="00EF7F98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16" name="圖片 19" descr="lodging-26240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dging-26240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4000" contrast="-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6"/>
            <w:tcBorders>
              <w:top w:val="single" w:sz="18" w:space="0" w:color="C0C0C0"/>
            </w:tcBorders>
            <w:shd w:val="clear" w:color="auto" w:fill="auto"/>
            <w:vAlign w:val="center"/>
          </w:tcPr>
          <w:p w:rsidR="00610C12" w:rsidRPr="004B1D60" w:rsidRDefault="00610C12" w:rsidP="00EF7F98">
            <w:pPr>
              <w:tabs>
                <w:tab w:val="left" w:pos="1080"/>
              </w:tabs>
              <w:snapToGrid w:val="0"/>
              <w:spacing w:line="0" w:lineRule="atLeast"/>
              <w:rPr>
                <w:sz w:val="23"/>
                <w:szCs w:val="23"/>
              </w:rPr>
            </w:pPr>
            <w:r w:rsidRPr="00610C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PRASO12@RACHADA或茉莉花飯店JASMINE RESORT或藍寶堅尼酒店THE BAZAAR HOTEL或同級</w:t>
            </w:r>
          </w:p>
        </w:tc>
      </w:tr>
      <w:tr w:rsidR="00610C12" w:rsidRPr="00EA1ECD" w:rsidTr="00EF7F98">
        <w:trPr>
          <w:trHeight w:val="658"/>
        </w:trPr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</w:tcPr>
          <w:p w:rsidR="00610C12" w:rsidRPr="00BC53DB" w:rsidRDefault="00610C12" w:rsidP="00EF7F98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17" name="圖片 20" descr="food-44057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d-44057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52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C0C0C0"/>
          </w:tcPr>
          <w:p w:rsidR="00610C12" w:rsidRPr="00C7752E" w:rsidRDefault="00610C12" w:rsidP="00EF7F98">
            <w:pPr>
              <w:tabs>
                <w:tab w:val="left" w:pos="1080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</w:rPr>
            </w:pPr>
            <w:r w:rsidRPr="00C7752E">
              <w:rPr>
                <w:rFonts w:ascii="微軟正黑體" w:eastAsia="微軟正黑體" w:hAnsi="微軟正黑體" w:hint="eastAsia"/>
                <w:b/>
                <w:color w:val="FFFFFF"/>
              </w:rPr>
              <w:t>早餐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10C12" w:rsidRPr="009D5CB8" w:rsidRDefault="00610C12" w:rsidP="00EF7F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2"/>
              </w:rPr>
            </w:pPr>
            <w:r w:rsidRPr="009D5CB8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2"/>
                <w:lang w:val="zh-TW"/>
              </w:rPr>
              <w:t>飯店享用早餐</w:t>
            </w:r>
          </w:p>
        </w:tc>
        <w:tc>
          <w:tcPr>
            <w:tcW w:w="596" w:type="dxa"/>
            <w:shd w:val="clear" w:color="auto" w:fill="C0C0C0"/>
          </w:tcPr>
          <w:p w:rsidR="00610C12" w:rsidRPr="00C81413" w:rsidRDefault="00610C12" w:rsidP="00EF7F98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</w:rPr>
            </w:pPr>
            <w:r w:rsidRPr="00C81413">
              <w:rPr>
                <w:rFonts w:ascii="標楷體" w:eastAsia="標楷體" w:hAnsi="標楷體" w:hint="eastAsia"/>
                <w:b/>
                <w:color w:val="FFFFFF"/>
              </w:rPr>
              <w:t>午餐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10C12" w:rsidRPr="009D5CB8" w:rsidRDefault="00610C12" w:rsidP="00EF7F98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6"/>
                <w:szCs w:val="26"/>
              </w:rPr>
              <w:t>丹</w:t>
            </w:r>
            <w:r w:rsidRPr="00610C12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6"/>
                <w:szCs w:val="26"/>
              </w:rPr>
              <w:t>能泰式</w:t>
            </w:r>
            <w:proofErr w:type="gramEnd"/>
            <w:r w:rsidRPr="00610C12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6"/>
                <w:szCs w:val="26"/>
              </w:rPr>
              <w:t xml:space="preserve">風味餐 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$200</w:t>
            </w:r>
          </w:p>
        </w:tc>
        <w:tc>
          <w:tcPr>
            <w:tcW w:w="540" w:type="dxa"/>
            <w:shd w:val="clear" w:color="auto" w:fill="C0C0C0"/>
          </w:tcPr>
          <w:p w:rsidR="00610C12" w:rsidRPr="00C75EF1" w:rsidRDefault="00610C12" w:rsidP="00EF7F98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C75EF1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晚餐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10C12" w:rsidRPr="00100834" w:rsidRDefault="00610C12" w:rsidP="00610C12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7030A0"/>
                <w:spacing w:val="20"/>
                <w:sz w:val="26"/>
                <w:szCs w:val="26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SHOW DC自助餐</w:t>
            </w:r>
            <w:r w:rsidRPr="00610C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$200</w:t>
            </w:r>
          </w:p>
        </w:tc>
      </w:tr>
    </w:tbl>
    <w:p w:rsidR="00704860" w:rsidRDefault="00704860" w:rsidP="000259B2">
      <w:pPr>
        <w:rPr>
          <w:rFonts w:ascii="標楷體" w:eastAsia="標楷體" w:hAnsi="標楷體" w:cs="新細明體"/>
          <w:color w:val="FF0000"/>
          <w:kern w:val="0"/>
          <w:sz w:val="22"/>
        </w:rPr>
      </w:pPr>
    </w:p>
    <w:tbl>
      <w:tblPr>
        <w:tblpPr w:leftFromText="180" w:rightFromText="180" w:vertAnchor="text" w:horzAnchor="margin" w:tblpY="-111"/>
        <w:tblOverlap w:val="never"/>
        <w:tblW w:w="0" w:type="auto"/>
        <w:tblLook w:val="01E0" w:firstRow="1" w:lastRow="1" w:firstColumn="1" w:lastColumn="1" w:noHBand="0" w:noVBand="0"/>
      </w:tblPr>
      <w:tblGrid>
        <w:gridCol w:w="1620"/>
        <w:gridCol w:w="9181"/>
      </w:tblGrid>
      <w:tr w:rsidR="00704860" w:rsidRPr="006566BD" w:rsidTr="00EF7F98">
        <w:trPr>
          <w:trHeight w:val="449"/>
        </w:trPr>
        <w:tc>
          <w:tcPr>
            <w:tcW w:w="1620" w:type="dxa"/>
            <w:shd w:val="clear" w:color="auto" w:fill="666666"/>
            <w:vAlign w:val="center"/>
          </w:tcPr>
          <w:p w:rsidR="00704860" w:rsidRPr="006566BD" w:rsidRDefault="00704860" w:rsidP="00EF7F98">
            <w:pPr>
              <w:jc w:val="center"/>
              <w:rPr>
                <w:rFonts w:ascii="標楷體" w:eastAsia="標楷體" w:hAnsi="標楷體"/>
                <w:color w:val="FFFFFF"/>
              </w:rPr>
            </w:pPr>
            <w:r w:rsidRPr="006566BD">
              <w:rPr>
                <w:rFonts w:ascii="標楷體" w:eastAsia="標楷體" w:hAnsi="標楷體" w:hint="eastAsia"/>
                <w:color w:val="FFFFFF"/>
              </w:rPr>
              <w:t>《 第</w:t>
            </w:r>
            <w:r>
              <w:rPr>
                <w:rFonts w:ascii="標楷體" w:eastAsia="標楷體" w:hAnsi="標楷體" w:hint="eastAsia"/>
                <w:color w:val="FFFFFF"/>
              </w:rPr>
              <w:t>5</w:t>
            </w:r>
            <w:r w:rsidRPr="006566BD">
              <w:rPr>
                <w:rFonts w:ascii="標楷體" w:eastAsia="標楷體" w:hAnsi="標楷體" w:hint="eastAsia"/>
                <w:color w:val="FFFFFF"/>
              </w:rPr>
              <w:t>天 》</w:t>
            </w:r>
          </w:p>
        </w:tc>
        <w:tc>
          <w:tcPr>
            <w:tcW w:w="9181" w:type="dxa"/>
            <w:shd w:val="clear" w:color="auto" w:fill="C0C0C0"/>
            <w:vAlign w:val="center"/>
          </w:tcPr>
          <w:p w:rsidR="00704860" w:rsidRPr="002B6043" w:rsidRDefault="00704860" w:rsidP="00704860"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曼谷→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自由活動</w:t>
            </w:r>
            <w:r w:rsidRPr="00610C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→</w:t>
            </w:r>
            <w:r w:rsidRPr="0070486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曼谷機場</w:t>
            </w:r>
            <w:r w:rsidRPr="00954CCA">
              <w:rPr>
                <w:rFonts w:ascii="標楷體" w:hAnsi="標楷體" w:hint="eastAsia"/>
                <w:b/>
                <w:color w:val="000000"/>
              </w:rPr>
              <w:sym w:font="Wingdings" w:char="F051"/>
            </w:r>
            <w:r w:rsidRPr="0070486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桃園機場</w:t>
            </w:r>
          </w:p>
        </w:tc>
      </w:tr>
    </w:tbl>
    <w:p w:rsidR="00704860" w:rsidRDefault="00704860" w:rsidP="00704860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享受一個沒有MORNING CALL的早晨</w:t>
      </w:r>
      <w:r w:rsidRPr="00704860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可以自行前往飯店附近逛逛或是在飯店悠閒地享用早餐</w:t>
      </w:r>
      <w:r w:rsidRPr="00704860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，隨後帶著依依不捨的心情搭機返回台灣，結束這精彩的泰國之旅。</w:t>
      </w:r>
    </w:p>
    <w:tbl>
      <w:tblPr>
        <w:tblW w:w="10800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1800"/>
        <w:gridCol w:w="596"/>
        <w:gridCol w:w="2824"/>
        <w:gridCol w:w="540"/>
        <w:gridCol w:w="3420"/>
      </w:tblGrid>
      <w:tr w:rsidR="00704860" w:rsidRPr="003B0003" w:rsidTr="00EF7F98">
        <w:trPr>
          <w:trHeight w:val="390"/>
        </w:trPr>
        <w:tc>
          <w:tcPr>
            <w:tcW w:w="1080" w:type="dxa"/>
            <w:tcBorders>
              <w:top w:val="single" w:sz="24" w:space="0" w:color="FFFFFF"/>
              <w:left w:val="single" w:sz="24" w:space="0" w:color="FFFFFF"/>
              <w:bottom w:val="single" w:sz="18" w:space="0" w:color="FFFFFF"/>
            </w:tcBorders>
            <w:shd w:val="clear" w:color="auto" w:fill="auto"/>
          </w:tcPr>
          <w:p w:rsidR="00704860" w:rsidRPr="00BC53DB" w:rsidRDefault="00704860" w:rsidP="00EF7F98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19" name="圖片 19" descr="lodging-26240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dging-26240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4000" contrast="-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6"/>
            <w:tcBorders>
              <w:top w:val="single" w:sz="18" w:space="0" w:color="C0C0C0"/>
            </w:tcBorders>
            <w:shd w:val="clear" w:color="auto" w:fill="auto"/>
            <w:vAlign w:val="center"/>
          </w:tcPr>
          <w:p w:rsidR="00704860" w:rsidRPr="004B1D60" w:rsidRDefault="00704860" w:rsidP="00EF7F98">
            <w:pPr>
              <w:tabs>
                <w:tab w:val="left" w:pos="1080"/>
              </w:tabs>
              <w:snapToGrid w:val="0"/>
              <w:spacing w:line="0" w:lineRule="atLeast"/>
              <w:rPr>
                <w:sz w:val="23"/>
                <w:szCs w:val="23"/>
              </w:rPr>
            </w:pPr>
            <w:r w:rsidRPr="0070486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溫暖的家</w:t>
            </w:r>
          </w:p>
        </w:tc>
      </w:tr>
      <w:tr w:rsidR="00704860" w:rsidRPr="00EA1ECD" w:rsidTr="00EF7F98">
        <w:trPr>
          <w:trHeight w:val="658"/>
        </w:trPr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auto"/>
          </w:tcPr>
          <w:p w:rsidR="00704860" w:rsidRPr="00BC53DB" w:rsidRDefault="00704860" w:rsidP="00EF7F98">
            <w:pPr>
              <w:snapToGrid w:val="0"/>
              <w:spacing w:line="0" w:lineRule="atLeast"/>
              <w:jc w:val="both"/>
              <w:rPr>
                <w:rFonts w:ascii="新細明體" w:hAnsi="Wingdings" w:hint="eastAsia"/>
                <w:bCs/>
                <w:color w:val="FF0000"/>
                <w:spacing w:val="20"/>
                <w:sz w:val="12"/>
                <w:szCs w:val="12"/>
              </w:rPr>
            </w:pPr>
            <w:r>
              <w:rPr>
                <w:rFonts w:ascii="新細明體" w:hAnsi="Wingdings"/>
                <w:bCs/>
                <w:noProof/>
                <w:color w:val="FF0000"/>
                <w:spacing w:val="20"/>
                <w:sz w:val="12"/>
                <w:szCs w:val="12"/>
              </w:rPr>
              <w:drawing>
                <wp:inline distT="0" distB="0" distL="0" distR="0">
                  <wp:extent cx="520700" cy="520700"/>
                  <wp:effectExtent l="19050" t="0" r="0" b="0"/>
                  <wp:docPr id="20" name="圖片 20" descr="food-44057_96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d-44057_960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52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C0C0C0"/>
          </w:tcPr>
          <w:p w:rsidR="00704860" w:rsidRPr="00C7752E" w:rsidRDefault="00704860" w:rsidP="00EF7F98">
            <w:pPr>
              <w:tabs>
                <w:tab w:val="left" w:pos="1080"/>
              </w:tabs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pacing w:val="20"/>
              </w:rPr>
            </w:pPr>
            <w:r w:rsidRPr="00C7752E">
              <w:rPr>
                <w:rFonts w:ascii="微軟正黑體" w:eastAsia="微軟正黑體" w:hAnsi="微軟正黑體" w:hint="eastAsia"/>
                <w:b/>
                <w:color w:val="FFFFFF"/>
              </w:rPr>
              <w:t>早餐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04860" w:rsidRPr="009D5CB8" w:rsidRDefault="00704860" w:rsidP="00EF7F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2"/>
              </w:rPr>
            </w:pPr>
            <w:r w:rsidRPr="009D5CB8"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2"/>
                <w:lang w:val="zh-TW"/>
              </w:rPr>
              <w:t>飯店享用早餐</w:t>
            </w:r>
          </w:p>
        </w:tc>
        <w:tc>
          <w:tcPr>
            <w:tcW w:w="596" w:type="dxa"/>
            <w:shd w:val="clear" w:color="auto" w:fill="C0C0C0"/>
          </w:tcPr>
          <w:p w:rsidR="00704860" w:rsidRPr="00C81413" w:rsidRDefault="00704860" w:rsidP="00EF7F98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</w:rPr>
            </w:pPr>
            <w:r w:rsidRPr="00C81413">
              <w:rPr>
                <w:rFonts w:ascii="標楷體" w:eastAsia="標楷體" w:hAnsi="標楷體" w:hint="eastAsia"/>
                <w:b/>
                <w:color w:val="FFFFFF"/>
              </w:rPr>
              <w:t>午餐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04860" w:rsidRPr="009D5CB8" w:rsidRDefault="00704860" w:rsidP="00704860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000000" w:themeColor="text1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20"/>
                <w:sz w:val="26"/>
                <w:szCs w:val="26"/>
              </w:rPr>
              <w:t>機上套餐</w:t>
            </w:r>
          </w:p>
        </w:tc>
        <w:tc>
          <w:tcPr>
            <w:tcW w:w="540" w:type="dxa"/>
            <w:shd w:val="clear" w:color="auto" w:fill="C0C0C0"/>
          </w:tcPr>
          <w:p w:rsidR="00704860" w:rsidRPr="00C75EF1" w:rsidRDefault="00704860" w:rsidP="00EF7F98">
            <w:pPr>
              <w:tabs>
                <w:tab w:val="left" w:pos="10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color w:val="FFFFFF"/>
                <w:sz w:val="26"/>
                <w:szCs w:val="26"/>
              </w:rPr>
            </w:pPr>
            <w:r w:rsidRPr="00C75EF1">
              <w:rPr>
                <w:rFonts w:ascii="標楷體" w:eastAsia="標楷體" w:hAnsi="標楷體" w:hint="eastAsia"/>
                <w:b/>
                <w:color w:val="FFFFFF"/>
                <w:sz w:val="26"/>
                <w:szCs w:val="26"/>
              </w:rPr>
              <w:t>晚餐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04860" w:rsidRPr="00100834" w:rsidRDefault="00704860" w:rsidP="00EF7F98">
            <w:pPr>
              <w:snapToGrid w:val="0"/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Cs/>
                <w:color w:val="7030A0"/>
                <w:spacing w:val="20"/>
                <w:sz w:val="26"/>
                <w:szCs w:val="26"/>
                <w:lang w:val="zh-TW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ＸＸＸ</w:t>
            </w:r>
            <w:proofErr w:type="gramEnd"/>
          </w:p>
        </w:tc>
      </w:tr>
    </w:tbl>
    <w:p w:rsidR="00311E63" w:rsidRPr="00311E63" w:rsidRDefault="00311E63" w:rsidP="00311E63">
      <w:pPr>
        <w:jc w:val="center"/>
        <w:rPr>
          <w:sz w:val="28"/>
          <w:szCs w:val="28"/>
        </w:rPr>
      </w:pPr>
      <w:r w:rsidRPr="00311E63">
        <w:rPr>
          <w:rFonts w:hint="eastAsia"/>
          <w:sz w:val="28"/>
          <w:szCs w:val="28"/>
        </w:rPr>
        <w:t>注意事項</w:t>
      </w:r>
      <w:r w:rsidRPr="00311E63">
        <w:rPr>
          <w:rFonts w:hint="eastAsia"/>
          <w:sz w:val="28"/>
          <w:szCs w:val="28"/>
        </w:rPr>
        <w:t>:</w:t>
      </w:r>
    </w:p>
    <w:p w:rsidR="00311E63" w:rsidRDefault="00311E63" w:rsidP="00311E63">
      <w:r>
        <w:rPr>
          <w:rFonts w:hint="eastAsia"/>
        </w:rPr>
        <w:t xml:space="preserve">1. </w:t>
      </w:r>
      <w:r>
        <w:rPr>
          <w:rFonts w:hint="eastAsia"/>
        </w:rPr>
        <w:t>本行程最低出團人數為</w:t>
      </w:r>
      <w:r>
        <w:rPr>
          <w:rFonts w:hint="eastAsia"/>
        </w:rPr>
        <w:t>16</w:t>
      </w:r>
      <w:r>
        <w:rPr>
          <w:rFonts w:hint="eastAsia"/>
        </w:rPr>
        <w:t>人以上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，最多為</w:t>
      </w:r>
      <w:r>
        <w:rPr>
          <w:rFonts w:hint="eastAsia"/>
        </w:rPr>
        <w:t>41</w:t>
      </w:r>
      <w:r>
        <w:rPr>
          <w:rFonts w:hint="eastAsia"/>
        </w:rPr>
        <w:t>人以下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，台灣地區將派遣合格領隊隨行服務。</w:t>
      </w:r>
    </w:p>
    <w:p w:rsidR="00311E63" w:rsidRDefault="00311E63" w:rsidP="00311E63">
      <w:r>
        <w:rPr>
          <w:rFonts w:hint="eastAsia"/>
        </w:rPr>
        <w:t xml:space="preserve">2. </w:t>
      </w:r>
      <w:r>
        <w:rPr>
          <w:rFonts w:hint="eastAsia"/>
        </w:rPr>
        <w:t>本行程限</w:t>
      </w:r>
      <w:r>
        <w:rPr>
          <w:rFonts w:hint="eastAsia"/>
        </w:rPr>
        <w:t>16</w:t>
      </w:r>
      <w:r>
        <w:rPr>
          <w:rFonts w:hint="eastAsia"/>
        </w:rPr>
        <w:t>人以上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尚可包團</w:t>
      </w:r>
      <w:proofErr w:type="gramEnd"/>
      <w:r>
        <w:rPr>
          <w:rFonts w:hint="eastAsia"/>
        </w:rPr>
        <w:t>。</w:t>
      </w:r>
    </w:p>
    <w:p w:rsidR="00311E63" w:rsidRDefault="00311E63" w:rsidP="00311E63">
      <w:r>
        <w:rPr>
          <w:rFonts w:hint="eastAsia"/>
        </w:rPr>
        <w:t xml:space="preserve">3. </w:t>
      </w:r>
      <w:r>
        <w:rPr>
          <w:rFonts w:hint="eastAsia"/>
        </w:rPr>
        <w:t>若有特殊餐食者，最少請於出發前三天（不含假日）告知承辨人員為您處理。</w:t>
      </w:r>
    </w:p>
    <w:p w:rsidR="00311E63" w:rsidRDefault="00311E63" w:rsidP="00311E63">
      <w:r>
        <w:rPr>
          <w:rFonts w:hint="eastAsia"/>
        </w:rPr>
        <w:lastRenderedPageBreak/>
        <w:t xml:space="preserve">4. </w:t>
      </w:r>
      <w:r>
        <w:rPr>
          <w:rFonts w:hint="eastAsia"/>
        </w:rPr>
        <w:t>本行程售價不含全程領隊、導遊、司機小費。</w:t>
      </w:r>
    </w:p>
    <w:p w:rsidR="00311E63" w:rsidRDefault="00311E63" w:rsidP="00311E63">
      <w:r>
        <w:rPr>
          <w:rFonts w:hint="eastAsia"/>
        </w:rPr>
        <w:t xml:space="preserve">5. </w:t>
      </w:r>
      <w:r w:rsidRPr="000F7829">
        <w:rPr>
          <w:rFonts w:hint="eastAsia"/>
        </w:rPr>
        <w:t>如遇特殊團體：拜會團、獅子會、學生團、老人會、</w:t>
      </w:r>
      <w:r>
        <w:rPr>
          <w:rFonts w:hint="eastAsia"/>
        </w:rPr>
        <w:t>60</w:t>
      </w:r>
      <w:r>
        <w:rPr>
          <w:rFonts w:hint="eastAsia"/>
        </w:rPr>
        <w:t>歲以上</w:t>
      </w:r>
      <w:r>
        <w:rPr>
          <w:rFonts w:hint="eastAsia"/>
        </w:rPr>
        <w:t>23</w:t>
      </w:r>
      <w:r>
        <w:rPr>
          <w:rFonts w:hint="eastAsia"/>
        </w:rPr>
        <w:t>歲以下超過報名人數的一半</w:t>
      </w:r>
      <w:r>
        <w:rPr>
          <w:rFonts w:hint="eastAsia"/>
        </w:rPr>
        <w:t>,</w:t>
      </w:r>
      <w:r>
        <w:rPr>
          <w:rFonts w:hint="eastAsia"/>
        </w:rPr>
        <w:t>不適用於本行程之報價，需另行報價。</w:t>
      </w:r>
    </w:p>
    <w:p w:rsidR="00311E63" w:rsidRPr="000F7829" w:rsidRDefault="00311E63" w:rsidP="00311E63">
      <w:r>
        <w:rPr>
          <w:rFonts w:hint="eastAsia"/>
        </w:rPr>
        <w:t>6. 12</w:t>
      </w:r>
      <w:r>
        <w:rPr>
          <w:rFonts w:hint="eastAsia"/>
        </w:rPr>
        <w:t>歲以下之小朋友，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床、加床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同大人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,,</w:t>
      </w:r>
      <w:r>
        <w:rPr>
          <w:rFonts w:hint="eastAsia"/>
        </w:rPr>
        <w:t>不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床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-1000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。不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床之小朋友人妖</w:t>
      </w:r>
      <w:proofErr w:type="gramStart"/>
      <w:r>
        <w:rPr>
          <w:rFonts w:hint="eastAsia"/>
        </w:rPr>
        <w:t>秀恕無</w:t>
      </w:r>
      <w:proofErr w:type="gramEnd"/>
      <w:r>
        <w:rPr>
          <w:rFonts w:hint="eastAsia"/>
        </w:rPr>
        <w:t>座位。</w:t>
      </w:r>
    </w:p>
    <w:p w:rsidR="00311E63" w:rsidRDefault="00311E63" w:rsidP="00311E63">
      <w:r>
        <w:rPr>
          <w:rFonts w:hint="eastAsia"/>
        </w:rPr>
        <w:t>7. 16</w:t>
      </w:r>
      <w:r>
        <w:rPr>
          <w:rFonts w:hint="eastAsia"/>
        </w:rPr>
        <w:t>歲以下的小朋友不贈送</w:t>
      </w:r>
      <w:r>
        <w:rPr>
          <w:rFonts w:hint="eastAsia"/>
        </w:rPr>
        <w:t>SPA</w:t>
      </w:r>
      <w:r>
        <w:rPr>
          <w:rFonts w:hint="eastAsia"/>
        </w:rPr>
        <w:t>亦不可轉讓。</w:t>
      </w:r>
    </w:p>
    <w:p w:rsidR="00311E63" w:rsidRDefault="00311E63" w:rsidP="00311E63">
      <w:r>
        <w:rPr>
          <w:rFonts w:hint="eastAsia"/>
        </w:rPr>
        <w:t xml:space="preserve">8. </w:t>
      </w:r>
      <w:r>
        <w:rPr>
          <w:rFonts w:hint="eastAsia"/>
        </w:rPr>
        <w:t>持非台灣籍護照則需加收</w:t>
      </w:r>
      <w:r>
        <w:rPr>
          <w:rFonts w:hint="eastAsia"/>
        </w:rPr>
        <w:t>NT.4500</w:t>
      </w:r>
      <w:r>
        <w:rPr>
          <w:rFonts w:hint="eastAsia"/>
        </w:rPr>
        <w:t>。</w:t>
      </w:r>
    </w:p>
    <w:p w:rsidR="00311E63" w:rsidRDefault="00311E63" w:rsidP="00311E63">
      <w:r>
        <w:rPr>
          <w:rFonts w:hint="eastAsia"/>
        </w:rPr>
        <w:t xml:space="preserve">09. </w:t>
      </w:r>
      <w:r>
        <w:rPr>
          <w:rFonts w:hint="eastAsia"/>
        </w:rPr>
        <w:t>行程如有安排之「爆笑</w:t>
      </w:r>
      <w:proofErr w:type="gramStart"/>
      <w:r>
        <w:rPr>
          <w:rFonts w:hint="eastAsia"/>
        </w:rPr>
        <w:t>鐵枝路</w:t>
      </w:r>
      <w:proofErr w:type="gramEnd"/>
      <w:r>
        <w:rPr>
          <w:rFonts w:hint="eastAsia"/>
        </w:rPr>
        <w:t>」，火車時有誤點之情況發生，請貴賓們耐心等候。如遇火車班次時間無法配合，此行程將改為由旅遊巴士直接送至爆笑</w:t>
      </w:r>
      <w:proofErr w:type="gramStart"/>
      <w:r>
        <w:rPr>
          <w:rFonts w:hint="eastAsia"/>
        </w:rPr>
        <w:t>鐵枝路</w:t>
      </w:r>
      <w:proofErr w:type="gramEnd"/>
      <w:r>
        <w:rPr>
          <w:rFonts w:hint="eastAsia"/>
        </w:rPr>
        <w:t>車站，敬請見諒。</w:t>
      </w:r>
    </w:p>
    <w:p w:rsidR="00311E63" w:rsidRDefault="00311E63" w:rsidP="00311E63">
      <w:r>
        <w:rPr>
          <w:rFonts w:hint="eastAsia"/>
        </w:rPr>
        <w:t xml:space="preserve">10. </w:t>
      </w:r>
      <w:r>
        <w:rPr>
          <w:rFonts w:hint="eastAsia"/>
        </w:rPr>
        <w:t>為使旅客充分體會</w:t>
      </w:r>
      <w:proofErr w:type="gramStart"/>
      <w:r>
        <w:rPr>
          <w:rFonts w:hint="eastAsia"/>
        </w:rPr>
        <w:t>安帕瓦傳統</w:t>
      </w:r>
      <w:proofErr w:type="gramEnd"/>
      <w:r>
        <w:rPr>
          <w:rFonts w:hint="eastAsia"/>
        </w:rPr>
        <w:t>水上市場之精采行程，行程順序視出發日期有所更動，特此告知。</w:t>
      </w:r>
    </w:p>
    <w:p w:rsidR="00311E63" w:rsidRDefault="00311E63" w:rsidP="00311E63">
      <w:r>
        <w:rPr>
          <w:rFonts w:hint="eastAsia"/>
        </w:rPr>
        <w:t xml:space="preserve">11. </w:t>
      </w:r>
      <w:r>
        <w:rPr>
          <w:rFonts w:hint="eastAsia"/>
        </w:rPr>
        <w:t>本行程不接受團體中途脫隊或團體中有跑單幫的客人。</w:t>
      </w:r>
      <w:proofErr w:type="gramStart"/>
      <w:r>
        <w:rPr>
          <w:rFonts w:hint="eastAsia"/>
        </w:rPr>
        <w:t>若脫隊</w:t>
      </w:r>
      <w:proofErr w:type="gramEnd"/>
      <w:r>
        <w:rPr>
          <w:rFonts w:hint="eastAsia"/>
        </w:rPr>
        <w:t>另加收費用。</w:t>
      </w:r>
    </w:p>
    <w:p w:rsidR="00311E63" w:rsidRDefault="00311E63" w:rsidP="00311E63">
      <w:r>
        <w:rPr>
          <w:rFonts w:hint="eastAsia"/>
        </w:rPr>
        <w:t xml:space="preserve">12.  </w:t>
      </w:r>
      <w:r>
        <w:rPr>
          <w:rFonts w:hint="eastAsia"/>
        </w:rPr>
        <w:t>特別說明：本行程設定為團體旅遊行程，故為顧及旅客於出遊期間之人身安全及相關問題，於旅遊行程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恕無法接受脫隊之要求；若因此而無法滿足您的旅遊需求，建議您另行選購團體自由行或航空公司套裝自由行，不便之處，尚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鑒諒。</w:t>
      </w:r>
    </w:p>
    <w:p w:rsidR="00311E63" w:rsidRDefault="00311E63" w:rsidP="00311E63">
      <w:pPr>
        <w:rPr>
          <w:rFonts w:hint="eastAsia"/>
        </w:rPr>
      </w:pPr>
      <w:r>
        <w:rPr>
          <w:rFonts w:hint="eastAsia"/>
        </w:rPr>
        <w:t>上述行程及</w:t>
      </w:r>
      <w:proofErr w:type="gramStart"/>
      <w:r>
        <w:rPr>
          <w:rFonts w:hint="eastAsia"/>
        </w:rPr>
        <w:t>餐食將視</w:t>
      </w:r>
      <w:proofErr w:type="gramEnd"/>
      <w:r>
        <w:rPr>
          <w:rFonts w:hint="eastAsia"/>
        </w:rPr>
        <w:t>情況而前後有所變動，但行程景點絕不減少，</w:t>
      </w:r>
      <w:proofErr w:type="gramStart"/>
      <w:r>
        <w:rPr>
          <w:rFonts w:hint="eastAsia"/>
        </w:rPr>
        <w:t>敬請諒察</w:t>
      </w:r>
      <w:proofErr w:type="gramEnd"/>
      <w:r>
        <w:rPr>
          <w:rFonts w:hint="eastAsia"/>
        </w:rPr>
        <w:t>。</w:t>
      </w:r>
    </w:p>
    <w:p w:rsidR="00311E63" w:rsidRDefault="00311E63" w:rsidP="000259B2">
      <w:pPr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</w:pPr>
    </w:p>
    <w:p w:rsidR="00EB01BF" w:rsidRDefault="00EB01BF" w:rsidP="000259B2">
      <w:pPr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</w:pPr>
    </w:p>
    <w:p w:rsidR="00EB01BF" w:rsidRPr="00EB01BF" w:rsidRDefault="00EB01BF" w:rsidP="00EB01BF">
      <w:pPr>
        <w:rPr>
          <w:rFonts w:ascii="微軟正黑體" w:eastAsia="微軟正黑體" w:hAnsi="微軟正黑體" w:cs="新細明體" w:hint="eastAsia"/>
          <w:color w:val="0000FF"/>
          <w:kern w:val="0"/>
          <w:szCs w:val="24"/>
        </w:rPr>
      </w:pPr>
      <w:r w:rsidRPr="00EB01B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※如因航空公司航班調度，導致起飛或降落時間變動，則本公司</w:t>
      </w:r>
      <w:proofErr w:type="gramStart"/>
      <w:r w:rsidRPr="00EB01B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保留更餐食</w:t>
      </w:r>
      <w:proofErr w:type="gramEnd"/>
      <w:r w:rsidRPr="00EB01B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之權利，敬請旅客見諒。</w:t>
      </w:r>
    </w:p>
    <w:p w:rsidR="00EB01BF" w:rsidRPr="00EB01BF" w:rsidRDefault="00EB01BF" w:rsidP="00EB01BF">
      <w:pPr>
        <w:rPr>
          <w:rFonts w:ascii="微軟正黑體" w:eastAsia="微軟正黑體" w:hAnsi="微軟正黑體" w:cs="新細明體" w:hint="eastAsia"/>
          <w:color w:val="0000FF"/>
          <w:kern w:val="0"/>
          <w:szCs w:val="24"/>
        </w:rPr>
      </w:pPr>
      <w:r w:rsidRPr="00EB01B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※如貴賓為單1人報名時，若經旅行社協助配對卻無法</w:t>
      </w:r>
      <w:proofErr w:type="gramStart"/>
      <w:r w:rsidRPr="00EB01B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覓得合住的</w:t>
      </w:r>
      <w:proofErr w:type="gramEnd"/>
      <w:r w:rsidRPr="00EB01BF">
        <w:rPr>
          <w:rFonts w:ascii="微軟正黑體" w:eastAsia="微軟正黑體" w:hAnsi="微軟正黑體" w:cs="新細明體" w:hint="eastAsia"/>
          <w:color w:val="0000FF"/>
          <w:kern w:val="0"/>
          <w:szCs w:val="24"/>
        </w:rPr>
        <w:t>同性旅客時，則需另補單人房差額，差額視住宿飯店之不同由旅行社另行報價，敬請了解並見諒，謝謝!</w:t>
      </w:r>
    </w:p>
    <w:p w:rsidR="00EB01BF" w:rsidRPr="00EB01BF" w:rsidRDefault="00EB01BF" w:rsidP="000259B2">
      <w:pPr>
        <w:rPr>
          <w:rFonts w:ascii="微軟正黑體" w:eastAsia="微軟正黑體" w:hAnsi="微軟正黑體" w:cs="新細明體"/>
          <w:color w:val="0000FF"/>
          <w:kern w:val="0"/>
          <w:szCs w:val="24"/>
        </w:rPr>
      </w:pPr>
      <w:bookmarkStart w:id="0" w:name="_GoBack"/>
      <w:bookmarkEnd w:id="0"/>
    </w:p>
    <w:sectPr w:rsidR="00EB01BF" w:rsidRPr="00EB01BF" w:rsidSect="00457C6D">
      <w:pgSz w:w="11906" w:h="16838"/>
      <w:pgMar w:top="284" w:right="28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83" w:rsidRDefault="00726E83" w:rsidP="00811C4C">
      <w:r>
        <w:separator/>
      </w:r>
    </w:p>
  </w:endnote>
  <w:endnote w:type="continuationSeparator" w:id="0">
    <w:p w:rsidR="00726E83" w:rsidRDefault="00726E83" w:rsidP="0081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83" w:rsidRDefault="00726E83" w:rsidP="00811C4C">
      <w:r>
        <w:separator/>
      </w:r>
    </w:p>
  </w:footnote>
  <w:footnote w:type="continuationSeparator" w:id="0">
    <w:p w:rsidR="00726E83" w:rsidRDefault="00726E83" w:rsidP="0081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922"/>
    <w:multiLevelType w:val="hybridMultilevel"/>
    <w:tmpl w:val="34AE891C"/>
    <w:lvl w:ilvl="0" w:tplc="58A40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A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C6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A3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C0D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6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A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6A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E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E34DE0"/>
    <w:multiLevelType w:val="hybridMultilevel"/>
    <w:tmpl w:val="EE26D1EC"/>
    <w:lvl w:ilvl="0" w:tplc="3656E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BF2D64"/>
    <w:multiLevelType w:val="hybridMultilevel"/>
    <w:tmpl w:val="2F24CF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359"/>
    <w:rsid w:val="0000023B"/>
    <w:rsid w:val="00012FC0"/>
    <w:rsid w:val="000220AE"/>
    <w:rsid w:val="000259B2"/>
    <w:rsid w:val="000270AF"/>
    <w:rsid w:val="00030093"/>
    <w:rsid w:val="00045917"/>
    <w:rsid w:val="00050F96"/>
    <w:rsid w:val="00052D92"/>
    <w:rsid w:val="00054FF6"/>
    <w:rsid w:val="0005508C"/>
    <w:rsid w:val="000613B9"/>
    <w:rsid w:val="00064F30"/>
    <w:rsid w:val="000659A1"/>
    <w:rsid w:val="000803D5"/>
    <w:rsid w:val="00081269"/>
    <w:rsid w:val="00082E4A"/>
    <w:rsid w:val="00085BAB"/>
    <w:rsid w:val="000903E1"/>
    <w:rsid w:val="00095371"/>
    <w:rsid w:val="000960C2"/>
    <w:rsid w:val="00096B43"/>
    <w:rsid w:val="000976AC"/>
    <w:rsid w:val="000A11EB"/>
    <w:rsid w:val="000A15FC"/>
    <w:rsid w:val="000A2853"/>
    <w:rsid w:val="000A2B14"/>
    <w:rsid w:val="000A3689"/>
    <w:rsid w:val="000B56DE"/>
    <w:rsid w:val="000B6333"/>
    <w:rsid w:val="000C06E2"/>
    <w:rsid w:val="000C1A4E"/>
    <w:rsid w:val="000C1C7A"/>
    <w:rsid w:val="000C55FD"/>
    <w:rsid w:val="000C6F97"/>
    <w:rsid w:val="000C7E38"/>
    <w:rsid w:val="000D4D02"/>
    <w:rsid w:val="00101925"/>
    <w:rsid w:val="00105097"/>
    <w:rsid w:val="00105665"/>
    <w:rsid w:val="00112F36"/>
    <w:rsid w:val="001134A5"/>
    <w:rsid w:val="00114DC6"/>
    <w:rsid w:val="001159D5"/>
    <w:rsid w:val="00121D8B"/>
    <w:rsid w:val="0012420B"/>
    <w:rsid w:val="00127F78"/>
    <w:rsid w:val="0013208E"/>
    <w:rsid w:val="00134E29"/>
    <w:rsid w:val="001437FE"/>
    <w:rsid w:val="0014670C"/>
    <w:rsid w:val="00153FF1"/>
    <w:rsid w:val="001557F2"/>
    <w:rsid w:val="0016673D"/>
    <w:rsid w:val="001733F2"/>
    <w:rsid w:val="00177ACC"/>
    <w:rsid w:val="00181F82"/>
    <w:rsid w:val="00182B7C"/>
    <w:rsid w:val="00183359"/>
    <w:rsid w:val="0018335F"/>
    <w:rsid w:val="00183875"/>
    <w:rsid w:val="00183D6B"/>
    <w:rsid w:val="0018530F"/>
    <w:rsid w:val="00193F78"/>
    <w:rsid w:val="00195575"/>
    <w:rsid w:val="00195D2D"/>
    <w:rsid w:val="001A067D"/>
    <w:rsid w:val="001A19ED"/>
    <w:rsid w:val="001A37BA"/>
    <w:rsid w:val="001C2AD0"/>
    <w:rsid w:val="001C2BF5"/>
    <w:rsid w:val="001C6BAC"/>
    <w:rsid w:val="001D0D04"/>
    <w:rsid w:val="001D13D9"/>
    <w:rsid w:val="001D3BEC"/>
    <w:rsid w:val="001E3E36"/>
    <w:rsid w:val="001E4448"/>
    <w:rsid w:val="001E45C5"/>
    <w:rsid w:val="001E670C"/>
    <w:rsid w:val="001E725D"/>
    <w:rsid w:val="001E781A"/>
    <w:rsid w:val="001F6E0A"/>
    <w:rsid w:val="001F7BB1"/>
    <w:rsid w:val="0020044C"/>
    <w:rsid w:val="002017E4"/>
    <w:rsid w:val="00204D08"/>
    <w:rsid w:val="00205E68"/>
    <w:rsid w:val="00211033"/>
    <w:rsid w:val="0021300F"/>
    <w:rsid w:val="0022364B"/>
    <w:rsid w:val="00223B22"/>
    <w:rsid w:val="0022476F"/>
    <w:rsid w:val="00225AD4"/>
    <w:rsid w:val="00231E89"/>
    <w:rsid w:val="00233E59"/>
    <w:rsid w:val="00236AD5"/>
    <w:rsid w:val="00236C30"/>
    <w:rsid w:val="00237569"/>
    <w:rsid w:val="002429B3"/>
    <w:rsid w:val="002451CF"/>
    <w:rsid w:val="00251C3C"/>
    <w:rsid w:val="00257FB4"/>
    <w:rsid w:val="00265791"/>
    <w:rsid w:val="0027329B"/>
    <w:rsid w:val="00274709"/>
    <w:rsid w:val="0028373D"/>
    <w:rsid w:val="00287014"/>
    <w:rsid w:val="002945D7"/>
    <w:rsid w:val="0029777A"/>
    <w:rsid w:val="002A3970"/>
    <w:rsid w:val="002B6AB2"/>
    <w:rsid w:val="002C0EBC"/>
    <w:rsid w:val="002C3424"/>
    <w:rsid w:val="002D27FD"/>
    <w:rsid w:val="002D3BF1"/>
    <w:rsid w:val="002D4AA6"/>
    <w:rsid w:val="002E1638"/>
    <w:rsid w:val="002E57B6"/>
    <w:rsid w:val="002F3B75"/>
    <w:rsid w:val="002F51C8"/>
    <w:rsid w:val="002F5DC3"/>
    <w:rsid w:val="0030251A"/>
    <w:rsid w:val="00302B77"/>
    <w:rsid w:val="00302C37"/>
    <w:rsid w:val="00302E7B"/>
    <w:rsid w:val="00311E63"/>
    <w:rsid w:val="00312A8C"/>
    <w:rsid w:val="0031492A"/>
    <w:rsid w:val="003231E0"/>
    <w:rsid w:val="00323CD2"/>
    <w:rsid w:val="003240FB"/>
    <w:rsid w:val="003304C9"/>
    <w:rsid w:val="00332E4D"/>
    <w:rsid w:val="0034151F"/>
    <w:rsid w:val="00341E94"/>
    <w:rsid w:val="0034621B"/>
    <w:rsid w:val="00351ADD"/>
    <w:rsid w:val="003531A1"/>
    <w:rsid w:val="0035370B"/>
    <w:rsid w:val="00354091"/>
    <w:rsid w:val="00354A84"/>
    <w:rsid w:val="0036464A"/>
    <w:rsid w:val="00365021"/>
    <w:rsid w:val="00365BCD"/>
    <w:rsid w:val="00367C72"/>
    <w:rsid w:val="00373FEE"/>
    <w:rsid w:val="00381C29"/>
    <w:rsid w:val="00383928"/>
    <w:rsid w:val="0039139A"/>
    <w:rsid w:val="0039144D"/>
    <w:rsid w:val="00393F72"/>
    <w:rsid w:val="003A089E"/>
    <w:rsid w:val="003A2613"/>
    <w:rsid w:val="003A44C7"/>
    <w:rsid w:val="003A59F6"/>
    <w:rsid w:val="003B2A6F"/>
    <w:rsid w:val="003C1418"/>
    <w:rsid w:val="003C3D55"/>
    <w:rsid w:val="003C43B8"/>
    <w:rsid w:val="003C5CE8"/>
    <w:rsid w:val="003D1DCB"/>
    <w:rsid w:val="003D4AF1"/>
    <w:rsid w:val="003D56BC"/>
    <w:rsid w:val="003D67BA"/>
    <w:rsid w:val="003E21EB"/>
    <w:rsid w:val="003E3101"/>
    <w:rsid w:val="003E353A"/>
    <w:rsid w:val="003E6D4A"/>
    <w:rsid w:val="003F050A"/>
    <w:rsid w:val="003F369D"/>
    <w:rsid w:val="003F698F"/>
    <w:rsid w:val="00401062"/>
    <w:rsid w:val="00405507"/>
    <w:rsid w:val="00406FEB"/>
    <w:rsid w:val="004103A0"/>
    <w:rsid w:val="00410BD0"/>
    <w:rsid w:val="00416A02"/>
    <w:rsid w:val="00420858"/>
    <w:rsid w:val="004228E9"/>
    <w:rsid w:val="0042471B"/>
    <w:rsid w:val="00425E71"/>
    <w:rsid w:val="00433E21"/>
    <w:rsid w:val="004363FA"/>
    <w:rsid w:val="004423B2"/>
    <w:rsid w:val="004459E9"/>
    <w:rsid w:val="00446B82"/>
    <w:rsid w:val="004478FE"/>
    <w:rsid w:val="00450FC7"/>
    <w:rsid w:val="00457C6D"/>
    <w:rsid w:val="00461F86"/>
    <w:rsid w:val="00471237"/>
    <w:rsid w:val="0047282C"/>
    <w:rsid w:val="0048170B"/>
    <w:rsid w:val="004817D8"/>
    <w:rsid w:val="00482486"/>
    <w:rsid w:val="00486E23"/>
    <w:rsid w:val="00490B5B"/>
    <w:rsid w:val="00494D01"/>
    <w:rsid w:val="0049606E"/>
    <w:rsid w:val="004968E4"/>
    <w:rsid w:val="004A3222"/>
    <w:rsid w:val="004A3829"/>
    <w:rsid w:val="004A5464"/>
    <w:rsid w:val="004A57FC"/>
    <w:rsid w:val="004B0E1A"/>
    <w:rsid w:val="004B1367"/>
    <w:rsid w:val="004C25EB"/>
    <w:rsid w:val="004C2B66"/>
    <w:rsid w:val="004C3448"/>
    <w:rsid w:val="004C6F64"/>
    <w:rsid w:val="004D09EB"/>
    <w:rsid w:val="004D46A2"/>
    <w:rsid w:val="004E2694"/>
    <w:rsid w:val="004E4FA1"/>
    <w:rsid w:val="004E51E1"/>
    <w:rsid w:val="004E538A"/>
    <w:rsid w:val="004F1D5F"/>
    <w:rsid w:val="004F20C5"/>
    <w:rsid w:val="004F2863"/>
    <w:rsid w:val="004F47CB"/>
    <w:rsid w:val="0050233A"/>
    <w:rsid w:val="00502C31"/>
    <w:rsid w:val="005032D9"/>
    <w:rsid w:val="0050647F"/>
    <w:rsid w:val="005104FD"/>
    <w:rsid w:val="005106B1"/>
    <w:rsid w:val="00510E35"/>
    <w:rsid w:val="00511DE2"/>
    <w:rsid w:val="005133C7"/>
    <w:rsid w:val="0051359A"/>
    <w:rsid w:val="00515358"/>
    <w:rsid w:val="005219F7"/>
    <w:rsid w:val="00522159"/>
    <w:rsid w:val="00522568"/>
    <w:rsid w:val="00522BA8"/>
    <w:rsid w:val="00527B37"/>
    <w:rsid w:val="00535089"/>
    <w:rsid w:val="0053554E"/>
    <w:rsid w:val="005366D6"/>
    <w:rsid w:val="00540CFA"/>
    <w:rsid w:val="00546B9F"/>
    <w:rsid w:val="00547AB9"/>
    <w:rsid w:val="005511D2"/>
    <w:rsid w:val="00552B5B"/>
    <w:rsid w:val="005571E6"/>
    <w:rsid w:val="005574E8"/>
    <w:rsid w:val="005626F8"/>
    <w:rsid w:val="00562C93"/>
    <w:rsid w:val="00565CD0"/>
    <w:rsid w:val="0056619C"/>
    <w:rsid w:val="00572C4C"/>
    <w:rsid w:val="0057481E"/>
    <w:rsid w:val="00576AA3"/>
    <w:rsid w:val="00582BCA"/>
    <w:rsid w:val="005843F6"/>
    <w:rsid w:val="0059067A"/>
    <w:rsid w:val="00590BC6"/>
    <w:rsid w:val="00590ED9"/>
    <w:rsid w:val="00591AA1"/>
    <w:rsid w:val="00595A33"/>
    <w:rsid w:val="00596DA4"/>
    <w:rsid w:val="00597462"/>
    <w:rsid w:val="005A4425"/>
    <w:rsid w:val="005B0820"/>
    <w:rsid w:val="005B439E"/>
    <w:rsid w:val="005C218A"/>
    <w:rsid w:val="005C4305"/>
    <w:rsid w:val="005C5606"/>
    <w:rsid w:val="005D31A7"/>
    <w:rsid w:val="005D3B31"/>
    <w:rsid w:val="005E02BA"/>
    <w:rsid w:val="005E603C"/>
    <w:rsid w:val="005F48E8"/>
    <w:rsid w:val="00602F0D"/>
    <w:rsid w:val="00603A39"/>
    <w:rsid w:val="006041C8"/>
    <w:rsid w:val="00604AA9"/>
    <w:rsid w:val="00606DD1"/>
    <w:rsid w:val="0061004E"/>
    <w:rsid w:val="00610C12"/>
    <w:rsid w:val="0062354C"/>
    <w:rsid w:val="00624113"/>
    <w:rsid w:val="006260C6"/>
    <w:rsid w:val="00626F05"/>
    <w:rsid w:val="00627A59"/>
    <w:rsid w:val="00627C0C"/>
    <w:rsid w:val="00635EB5"/>
    <w:rsid w:val="00640D8C"/>
    <w:rsid w:val="0064416E"/>
    <w:rsid w:val="00644F6B"/>
    <w:rsid w:val="006450B5"/>
    <w:rsid w:val="00656423"/>
    <w:rsid w:val="006579CC"/>
    <w:rsid w:val="006613D1"/>
    <w:rsid w:val="00666CC4"/>
    <w:rsid w:val="00672D71"/>
    <w:rsid w:val="00673BC8"/>
    <w:rsid w:val="00675F0B"/>
    <w:rsid w:val="00680A85"/>
    <w:rsid w:val="00680F27"/>
    <w:rsid w:val="0068341B"/>
    <w:rsid w:val="006874AA"/>
    <w:rsid w:val="006875F4"/>
    <w:rsid w:val="00691386"/>
    <w:rsid w:val="006967CF"/>
    <w:rsid w:val="006A57FC"/>
    <w:rsid w:val="006A59DB"/>
    <w:rsid w:val="006A7B4C"/>
    <w:rsid w:val="006B1702"/>
    <w:rsid w:val="006B17C9"/>
    <w:rsid w:val="006B3472"/>
    <w:rsid w:val="006B42AE"/>
    <w:rsid w:val="006B616A"/>
    <w:rsid w:val="006C491A"/>
    <w:rsid w:val="006C766A"/>
    <w:rsid w:val="006D1046"/>
    <w:rsid w:val="006D11AE"/>
    <w:rsid w:val="006D5FC1"/>
    <w:rsid w:val="006E1542"/>
    <w:rsid w:val="006E594F"/>
    <w:rsid w:val="006F6560"/>
    <w:rsid w:val="006F6BD6"/>
    <w:rsid w:val="00700EF4"/>
    <w:rsid w:val="007014F4"/>
    <w:rsid w:val="00704860"/>
    <w:rsid w:val="007048F0"/>
    <w:rsid w:val="00706C11"/>
    <w:rsid w:val="00707A3F"/>
    <w:rsid w:val="00715D03"/>
    <w:rsid w:val="00717BFA"/>
    <w:rsid w:val="0072022E"/>
    <w:rsid w:val="00723C0C"/>
    <w:rsid w:val="00724CDB"/>
    <w:rsid w:val="00726E83"/>
    <w:rsid w:val="0073297E"/>
    <w:rsid w:val="00744690"/>
    <w:rsid w:val="007449D7"/>
    <w:rsid w:val="007462C0"/>
    <w:rsid w:val="00752630"/>
    <w:rsid w:val="0075509D"/>
    <w:rsid w:val="0075660C"/>
    <w:rsid w:val="00757A74"/>
    <w:rsid w:val="00764E06"/>
    <w:rsid w:val="0076718C"/>
    <w:rsid w:val="007673EA"/>
    <w:rsid w:val="00767746"/>
    <w:rsid w:val="00772A6D"/>
    <w:rsid w:val="00774554"/>
    <w:rsid w:val="00774FBE"/>
    <w:rsid w:val="00775227"/>
    <w:rsid w:val="00776AC0"/>
    <w:rsid w:val="00777664"/>
    <w:rsid w:val="00782861"/>
    <w:rsid w:val="0078735C"/>
    <w:rsid w:val="00787FAC"/>
    <w:rsid w:val="00791A4E"/>
    <w:rsid w:val="0079353B"/>
    <w:rsid w:val="007A5A74"/>
    <w:rsid w:val="007A600F"/>
    <w:rsid w:val="007B5633"/>
    <w:rsid w:val="007C245C"/>
    <w:rsid w:val="007C65ED"/>
    <w:rsid w:val="007C72BA"/>
    <w:rsid w:val="007D26CD"/>
    <w:rsid w:val="007D270A"/>
    <w:rsid w:val="007D39BC"/>
    <w:rsid w:val="007D5A2B"/>
    <w:rsid w:val="007D7E08"/>
    <w:rsid w:val="007E2097"/>
    <w:rsid w:val="007F156E"/>
    <w:rsid w:val="007F1D6F"/>
    <w:rsid w:val="007F7679"/>
    <w:rsid w:val="008037E5"/>
    <w:rsid w:val="00807F2D"/>
    <w:rsid w:val="0081171D"/>
    <w:rsid w:val="00811C4C"/>
    <w:rsid w:val="00817830"/>
    <w:rsid w:val="008215FC"/>
    <w:rsid w:val="00822A0D"/>
    <w:rsid w:val="00822E8B"/>
    <w:rsid w:val="00823488"/>
    <w:rsid w:val="0082499A"/>
    <w:rsid w:val="0082557E"/>
    <w:rsid w:val="008316F0"/>
    <w:rsid w:val="008339E6"/>
    <w:rsid w:val="00841516"/>
    <w:rsid w:val="008422BC"/>
    <w:rsid w:val="00852771"/>
    <w:rsid w:val="008547A2"/>
    <w:rsid w:val="0085689D"/>
    <w:rsid w:val="0086179D"/>
    <w:rsid w:val="00862D5B"/>
    <w:rsid w:val="00863F53"/>
    <w:rsid w:val="008661C8"/>
    <w:rsid w:val="008677F6"/>
    <w:rsid w:val="00872F4E"/>
    <w:rsid w:val="00877ADC"/>
    <w:rsid w:val="008816D9"/>
    <w:rsid w:val="008835D2"/>
    <w:rsid w:val="00884377"/>
    <w:rsid w:val="00893FC9"/>
    <w:rsid w:val="00894DC8"/>
    <w:rsid w:val="00897F6F"/>
    <w:rsid w:val="008A72D0"/>
    <w:rsid w:val="008B3ADD"/>
    <w:rsid w:val="008B5404"/>
    <w:rsid w:val="008B57C7"/>
    <w:rsid w:val="008B69C4"/>
    <w:rsid w:val="008B7AFD"/>
    <w:rsid w:val="008C21EA"/>
    <w:rsid w:val="008C626F"/>
    <w:rsid w:val="008D0B5B"/>
    <w:rsid w:val="008D15FE"/>
    <w:rsid w:val="008D2A6B"/>
    <w:rsid w:val="008E5045"/>
    <w:rsid w:val="008E5F00"/>
    <w:rsid w:val="008F4189"/>
    <w:rsid w:val="00904B6F"/>
    <w:rsid w:val="009142DF"/>
    <w:rsid w:val="009144F2"/>
    <w:rsid w:val="00915B2C"/>
    <w:rsid w:val="009203F4"/>
    <w:rsid w:val="00920A71"/>
    <w:rsid w:val="0092529A"/>
    <w:rsid w:val="009257B8"/>
    <w:rsid w:val="00932F6A"/>
    <w:rsid w:val="00937109"/>
    <w:rsid w:val="0094070F"/>
    <w:rsid w:val="009421F0"/>
    <w:rsid w:val="00946525"/>
    <w:rsid w:val="00946B3C"/>
    <w:rsid w:val="00950D66"/>
    <w:rsid w:val="0097553D"/>
    <w:rsid w:val="0098401A"/>
    <w:rsid w:val="0098610E"/>
    <w:rsid w:val="0098673C"/>
    <w:rsid w:val="009919AD"/>
    <w:rsid w:val="00991DEA"/>
    <w:rsid w:val="009922CE"/>
    <w:rsid w:val="00993672"/>
    <w:rsid w:val="009A03F6"/>
    <w:rsid w:val="009B12D2"/>
    <w:rsid w:val="009B30D4"/>
    <w:rsid w:val="009B5845"/>
    <w:rsid w:val="009B5A1D"/>
    <w:rsid w:val="009B5E36"/>
    <w:rsid w:val="009C7481"/>
    <w:rsid w:val="009D2989"/>
    <w:rsid w:val="009D4A3D"/>
    <w:rsid w:val="009D5850"/>
    <w:rsid w:val="009D6D08"/>
    <w:rsid w:val="009E3DD4"/>
    <w:rsid w:val="009E6365"/>
    <w:rsid w:val="009F448B"/>
    <w:rsid w:val="009F6E5D"/>
    <w:rsid w:val="00A000FB"/>
    <w:rsid w:val="00A02AC7"/>
    <w:rsid w:val="00A03C6D"/>
    <w:rsid w:val="00A05B12"/>
    <w:rsid w:val="00A14CA5"/>
    <w:rsid w:val="00A17A16"/>
    <w:rsid w:val="00A24A5D"/>
    <w:rsid w:val="00A279FE"/>
    <w:rsid w:val="00A32C65"/>
    <w:rsid w:val="00A424F9"/>
    <w:rsid w:val="00A4564C"/>
    <w:rsid w:val="00A56F02"/>
    <w:rsid w:val="00A60A4C"/>
    <w:rsid w:val="00A71BCC"/>
    <w:rsid w:val="00A72B14"/>
    <w:rsid w:val="00A73B37"/>
    <w:rsid w:val="00A74D1D"/>
    <w:rsid w:val="00A75562"/>
    <w:rsid w:val="00A76B8B"/>
    <w:rsid w:val="00A76F7F"/>
    <w:rsid w:val="00A80CE8"/>
    <w:rsid w:val="00A8268E"/>
    <w:rsid w:val="00A8565D"/>
    <w:rsid w:val="00A95FA4"/>
    <w:rsid w:val="00AA052C"/>
    <w:rsid w:val="00AA1A1E"/>
    <w:rsid w:val="00AA2E25"/>
    <w:rsid w:val="00AB1956"/>
    <w:rsid w:val="00AB20EF"/>
    <w:rsid w:val="00AB248D"/>
    <w:rsid w:val="00AC056B"/>
    <w:rsid w:val="00AD2C22"/>
    <w:rsid w:val="00AD388B"/>
    <w:rsid w:val="00AD4563"/>
    <w:rsid w:val="00AD65B1"/>
    <w:rsid w:val="00AE4E55"/>
    <w:rsid w:val="00AE6894"/>
    <w:rsid w:val="00AF0E0A"/>
    <w:rsid w:val="00AF6166"/>
    <w:rsid w:val="00B01B82"/>
    <w:rsid w:val="00B02556"/>
    <w:rsid w:val="00B0489F"/>
    <w:rsid w:val="00B070A9"/>
    <w:rsid w:val="00B0756C"/>
    <w:rsid w:val="00B10251"/>
    <w:rsid w:val="00B10674"/>
    <w:rsid w:val="00B1135F"/>
    <w:rsid w:val="00B11642"/>
    <w:rsid w:val="00B14309"/>
    <w:rsid w:val="00B24798"/>
    <w:rsid w:val="00B248F8"/>
    <w:rsid w:val="00B272E3"/>
    <w:rsid w:val="00B33D91"/>
    <w:rsid w:val="00B36274"/>
    <w:rsid w:val="00B40642"/>
    <w:rsid w:val="00B40C42"/>
    <w:rsid w:val="00B41B89"/>
    <w:rsid w:val="00B42109"/>
    <w:rsid w:val="00B43ACB"/>
    <w:rsid w:val="00B45AA8"/>
    <w:rsid w:val="00B5153A"/>
    <w:rsid w:val="00B55808"/>
    <w:rsid w:val="00B62983"/>
    <w:rsid w:val="00B63DD9"/>
    <w:rsid w:val="00B65BE5"/>
    <w:rsid w:val="00B6730F"/>
    <w:rsid w:val="00B74BDF"/>
    <w:rsid w:val="00B769B5"/>
    <w:rsid w:val="00B76E1A"/>
    <w:rsid w:val="00B83695"/>
    <w:rsid w:val="00B84851"/>
    <w:rsid w:val="00B8489F"/>
    <w:rsid w:val="00B85636"/>
    <w:rsid w:val="00B93B77"/>
    <w:rsid w:val="00B968B7"/>
    <w:rsid w:val="00BA01C2"/>
    <w:rsid w:val="00BA4835"/>
    <w:rsid w:val="00BA72C7"/>
    <w:rsid w:val="00BA7B1F"/>
    <w:rsid w:val="00BB01D7"/>
    <w:rsid w:val="00BB22AC"/>
    <w:rsid w:val="00BB25BA"/>
    <w:rsid w:val="00BB32D4"/>
    <w:rsid w:val="00BB5ECF"/>
    <w:rsid w:val="00BC2731"/>
    <w:rsid w:val="00BC3DCC"/>
    <w:rsid w:val="00BD3F8F"/>
    <w:rsid w:val="00BE17CB"/>
    <w:rsid w:val="00BE6E7C"/>
    <w:rsid w:val="00BF02C8"/>
    <w:rsid w:val="00BF0BA8"/>
    <w:rsid w:val="00BF457A"/>
    <w:rsid w:val="00BF565E"/>
    <w:rsid w:val="00C00338"/>
    <w:rsid w:val="00C006F0"/>
    <w:rsid w:val="00C03894"/>
    <w:rsid w:val="00C04F22"/>
    <w:rsid w:val="00C1240E"/>
    <w:rsid w:val="00C162EC"/>
    <w:rsid w:val="00C20899"/>
    <w:rsid w:val="00C2246A"/>
    <w:rsid w:val="00C22EEC"/>
    <w:rsid w:val="00C23390"/>
    <w:rsid w:val="00C266CA"/>
    <w:rsid w:val="00C27A4E"/>
    <w:rsid w:val="00C359A5"/>
    <w:rsid w:val="00C42995"/>
    <w:rsid w:val="00C4509C"/>
    <w:rsid w:val="00C467BA"/>
    <w:rsid w:val="00C4772F"/>
    <w:rsid w:val="00C50F8A"/>
    <w:rsid w:val="00C51351"/>
    <w:rsid w:val="00C52740"/>
    <w:rsid w:val="00C532FE"/>
    <w:rsid w:val="00C53AB6"/>
    <w:rsid w:val="00C564F0"/>
    <w:rsid w:val="00C57286"/>
    <w:rsid w:val="00C605FD"/>
    <w:rsid w:val="00C61E32"/>
    <w:rsid w:val="00C6608B"/>
    <w:rsid w:val="00C668D0"/>
    <w:rsid w:val="00C77491"/>
    <w:rsid w:val="00C831C8"/>
    <w:rsid w:val="00C97293"/>
    <w:rsid w:val="00CA12B5"/>
    <w:rsid w:val="00CA2175"/>
    <w:rsid w:val="00CA45F4"/>
    <w:rsid w:val="00CA4FB9"/>
    <w:rsid w:val="00CB0138"/>
    <w:rsid w:val="00CB1180"/>
    <w:rsid w:val="00CB1739"/>
    <w:rsid w:val="00CB71F4"/>
    <w:rsid w:val="00CB79A1"/>
    <w:rsid w:val="00CC3302"/>
    <w:rsid w:val="00CD02B2"/>
    <w:rsid w:val="00CD2ACC"/>
    <w:rsid w:val="00CD62C4"/>
    <w:rsid w:val="00CE1DC0"/>
    <w:rsid w:val="00CE235A"/>
    <w:rsid w:val="00CE25E6"/>
    <w:rsid w:val="00CF769C"/>
    <w:rsid w:val="00D01865"/>
    <w:rsid w:val="00D02FB2"/>
    <w:rsid w:val="00D17F25"/>
    <w:rsid w:val="00D2197C"/>
    <w:rsid w:val="00D220B8"/>
    <w:rsid w:val="00D3202B"/>
    <w:rsid w:val="00D36F7F"/>
    <w:rsid w:val="00D47148"/>
    <w:rsid w:val="00D528D6"/>
    <w:rsid w:val="00D60514"/>
    <w:rsid w:val="00D61430"/>
    <w:rsid w:val="00D8021B"/>
    <w:rsid w:val="00D83957"/>
    <w:rsid w:val="00D84463"/>
    <w:rsid w:val="00D86112"/>
    <w:rsid w:val="00D86761"/>
    <w:rsid w:val="00D900A0"/>
    <w:rsid w:val="00D90970"/>
    <w:rsid w:val="00D9230E"/>
    <w:rsid w:val="00D93A8B"/>
    <w:rsid w:val="00D9492D"/>
    <w:rsid w:val="00DA013B"/>
    <w:rsid w:val="00DA28A9"/>
    <w:rsid w:val="00DA3065"/>
    <w:rsid w:val="00DA3FAF"/>
    <w:rsid w:val="00DB04F1"/>
    <w:rsid w:val="00DB2175"/>
    <w:rsid w:val="00DB7FB4"/>
    <w:rsid w:val="00DD32AF"/>
    <w:rsid w:val="00DD7F3C"/>
    <w:rsid w:val="00DE0367"/>
    <w:rsid w:val="00DE4726"/>
    <w:rsid w:val="00DE7AA4"/>
    <w:rsid w:val="00DF7B43"/>
    <w:rsid w:val="00E00FE8"/>
    <w:rsid w:val="00E03E31"/>
    <w:rsid w:val="00E04637"/>
    <w:rsid w:val="00E07B03"/>
    <w:rsid w:val="00E1259C"/>
    <w:rsid w:val="00E1268F"/>
    <w:rsid w:val="00E157BD"/>
    <w:rsid w:val="00E20902"/>
    <w:rsid w:val="00E20A2B"/>
    <w:rsid w:val="00E250F6"/>
    <w:rsid w:val="00E26AFB"/>
    <w:rsid w:val="00E2788E"/>
    <w:rsid w:val="00E31A8F"/>
    <w:rsid w:val="00E355E3"/>
    <w:rsid w:val="00E4449E"/>
    <w:rsid w:val="00E45593"/>
    <w:rsid w:val="00E46EE8"/>
    <w:rsid w:val="00E52315"/>
    <w:rsid w:val="00E52E24"/>
    <w:rsid w:val="00E549FB"/>
    <w:rsid w:val="00E56D8D"/>
    <w:rsid w:val="00E6605D"/>
    <w:rsid w:val="00E73DE0"/>
    <w:rsid w:val="00E77C85"/>
    <w:rsid w:val="00E80169"/>
    <w:rsid w:val="00E82A72"/>
    <w:rsid w:val="00E876CB"/>
    <w:rsid w:val="00E92C9B"/>
    <w:rsid w:val="00E978B2"/>
    <w:rsid w:val="00EA1644"/>
    <w:rsid w:val="00EA1F52"/>
    <w:rsid w:val="00EA4F05"/>
    <w:rsid w:val="00EA537C"/>
    <w:rsid w:val="00EA5E18"/>
    <w:rsid w:val="00EB01BF"/>
    <w:rsid w:val="00EB0FFA"/>
    <w:rsid w:val="00EB6300"/>
    <w:rsid w:val="00EC0079"/>
    <w:rsid w:val="00EC01E7"/>
    <w:rsid w:val="00EC02FD"/>
    <w:rsid w:val="00EC1275"/>
    <w:rsid w:val="00EC53A5"/>
    <w:rsid w:val="00ED6893"/>
    <w:rsid w:val="00EE0819"/>
    <w:rsid w:val="00EE11E8"/>
    <w:rsid w:val="00EE1FBF"/>
    <w:rsid w:val="00EF2FD6"/>
    <w:rsid w:val="00EF4E8D"/>
    <w:rsid w:val="00EF6DD8"/>
    <w:rsid w:val="00EF79F4"/>
    <w:rsid w:val="00F0139A"/>
    <w:rsid w:val="00F04373"/>
    <w:rsid w:val="00F06A9F"/>
    <w:rsid w:val="00F102B0"/>
    <w:rsid w:val="00F10805"/>
    <w:rsid w:val="00F10C0C"/>
    <w:rsid w:val="00F1335E"/>
    <w:rsid w:val="00F14B88"/>
    <w:rsid w:val="00F15C77"/>
    <w:rsid w:val="00F166E2"/>
    <w:rsid w:val="00F23DEE"/>
    <w:rsid w:val="00F2614B"/>
    <w:rsid w:val="00F266E3"/>
    <w:rsid w:val="00F305C8"/>
    <w:rsid w:val="00F32838"/>
    <w:rsid w:val="00F32DB7"/>
    <w:rsid w:val="00F33C23"/>
    <w:rsid w:val="00F36CAE"/>
    <w:rsid w:val="00F37242"/>
    <w:rsid w:val="00F37E08"/>
    <w:rsid w:val="00F41B7E"/>
    <w:rsid w:val="00F51BBD"/>
    <w:rsid w:val="00F51FCF"/>
    <w:rsid w:val="00F53359"/>
    <w:rsid w:val="00F7086D"/>
    <w:rsid w:val="00F72C56"/>
    <w:rsid w:val="00F77222"/>
    <w:rsid w:val="00F8033D"/>
    <w:rsid w:val="00F80D7D"/>
    <w:rsid w:val="00F81294"/>
    <w:rsid w:val="00F81B8D"/>
    <w:rsid w:val="00F827F0"/>
    <w:rsid w:val="00F831F9"/>
    <w:rsid w:val="00F840DE"/>
    <w:rsid w:val="00F93C9F"/>
    <w:rsid w:val="00F943FE"/>
    <w:rsid w:val="00F968DB"/>
    <w:rsid w:val="00F96D0C"/>
    <w:rsid w:val="00F97CDF"/>
    <w:rsid w:val="00FA2215"/>
    <w:rsid w:val="00FA4C56"/>
    <w:rsid w:val="00FA508B"/>
    <w:rsid w:val="00FA7D1A"/>
    <w:rsid w:val="00FB03DB"/>
    <w:rsid w:val="00FB1679"/>
    <w:rsid w:val="00FB1CC7"/>
    <w:rsid w:val="00FB2ADA"/>
    <w:rsid w:val="00FC16D9"/>
    <w:rsid w:val="00FC2D90"/>
    <w:rsid w:val="00FC3D9B"/>
    <w:rsid w:val="00FC4307"/>
    <w:rsid w:val="00FC4B8F"/>
    <w:rsid w:val="00FC535B"/>
    <w:rsid w:val="00FC6BED"/>
    <w:rsid w:val="00FC7F37"/>
    <w:rsid w:val="00FE1031"/>
    <w:rsid w:val="00FE2502"/>
    <w:rsid w:val="00FE5735"/>
    <w:rsid w:val="00FE5A1C"/>
    <w:rsid w:val="00FF5CD0"/>
    <w:rsid w:val="00FF60F9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pointn2">
    <w:name w:val="point_n2"/>
    <w:basedOn w:val="a0"/>
    <w:rsid w:val="00CB79A1"/>
    <w:rPr>
      <w:b/>
      <w:bCs/>
      <w:color w:val="D10000"/>
      <w:sz w:val="24"/>
      <w:szCs w:val="24"/>
      <w:shd w:val="clear" w:color="auto" w:fill="auto"/>
    </w:rPr>
  </w:style>
  <w:style w:type="paragraph" w:styleId="a6">
    <w:name w:val="header"/>
    <w:basedOn w:val="a"/>
    <w:link w:val="a7"/>
    <w:uiPriority w:val="99"/>
    <w:unhideWhenUsed/>
    <w:rsid w:val="00811C4C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811C4C"/>
  </w:style>
  <w:style w:type="paragraph" w:styleId="a8">
    <w:name w:val="footer"/>
    <w:basedOn w:val="a"/>
    <w:link w:val="a9"/>
    <w:uiPriority w:val="99"/>
    <w:unhideWhenUsed/>
    <w:rsid w:val="00811C4C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811C4C"/>
  </w:style>
  <w:style w:type="character" w:styleId="aa">
    <w:name w:val="Hyperlink"/>
    <w:basedOn w:val="a0"/>
    <w:rsid w:val="00183D6B"/>
    <w:rPr>
      <w:color w:val="0000FF"/>
      <w:u w:val="single"/>
    </w:rPr>
  </w:style>
  <w:style w:type="character" w:customStyle="1" w:styleId="text3">
    <w:name w:val="text3"/>
    <w:basedOn w:val="a0"/>
    <w:rsid w:val="00183D6B"/>
  </w:style>
  <w:style w:type="character" w:styleId="ab">
    <w:name w:val="FollowedHyperlink"/>
    <w:basedOn w:val="a0"/>
    <w:uiPriority w:val="99"/>
    <w:semiHidden/>
    <w:unhideWhenUsed/>
    <w:rsid w:val="00C2246A"/>
    <w:rPr>
      <w:color w:val="800080" w:themeColor="followedHyperlink"/>
      <w:u w:val="single"/>
    </w:rPr>
  </w:style>
  <w:style w:type="character" w:customStyle="1" w:styleId="style1791">
    <w:name w:val="style1791"/>
    <w:basedOn w:val="a0"/>
    <w:rsid w:val="00E04637"/>
    <w:rPr>
      <w:rFonts w:ascii="新細明體" w:eastAsia="新細明體" w:hAnsi="新細明體" w:hint="eastAsia"/>
      <w:b/>
      <w:bCs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ticon">
    <w:name w:val="ticon"/>
    <w:basedOn w:val="a0"/>
    <w:rsid w:val="00E250F6"/>
  </w:style>
  <w:style w:type="paragraph" w:styleId="ac">
    <w:name w:val="List Paragraph"/>
    <w:basedOn w:val="a"/>
    <w:uiPriority w:val="34"/>
    <w:qFormat/>
    <w:rsid w:val="00D02FB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pointn2">
    <w:name w:val="point_n2"/>
    <w:basedOn w:val="a0"/>
    <w:rsid w:val="00CB79A1"/>
    <w:rPr>
      <w:b/>
      <w:bCs/>
      <w:color w:val="D10000"/>
      <w:sz w:val="24"/>
      <w:szCs w:val="24"/>
      <w:shd w:val="clear" w:color="auto" w:fill="auto"/>
    </w:rPr>
  </w:style>
  <w:style w:type="paragraph" w:styleId="a6">
    <w:name w:val="header"/>
    <w:basedOn w:val="a"/>
    <w:link w:val="a7"/>
    <w:uiPriority w:val="99"/>
    <w:semiHidden/>
    <w:unhideWhenUsed/>
    <w:rsid w:val="00811C4C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basedOn w:val="a0"/>
    <w:link w:val="a6"/>
    <w:uiPriority w:val="99"/>
    <w:semiHidden/>
    <w:rsid w:val="00811C4C"/>
  </w:style>
  <w:style w:type="paragraph" w:styleId="a8">
    <w:name w:val="footer"/>
    <w:basedOn w:val="a"/>
    <w:link w:val="a9"/>
    <w:uiPriority w:val="99"/>
    <w:semiHidden/>
    <w:unhideWhenUsed/>
    <w:rsid w:val="00811C4C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basedOn w:val="a0"/>
    <w:link w:val="a8"/>
    <w:uiPriority w:val="99"/>
    <w:semiHidden/>
    <w:rsid w:val="00811C4C"/>
  </w:style>
  <w:style w:type="character" w:styleId="aa">
    <w:name w:val="Hyperlink"/>
    <w:basedOn w:val="a0"/>
    <w:rsid w:val="00183D6B"/>
    <w:rPr>
      <w:color w:val="0000FF"/>
      <w:u w:val="single"/>
    </w:rPr>
  </w:style>
  <w:style w:type="character" w:customStyle="1" w:styleId="text3">
    <w:name w:val="text3"/>
    <w:basedOn w:val="a0"/>
    <w:rsid w:val="00183D6B"/>
  </w:style>
  <w:style w:type="character" w:styleId="ab">
    <w:name w:val="FollowedHyperlink"/>
    <w:basedOn w:val="a0"/>
    <w:uiPriority w:val="99"/>
    <w:semiHidden/>
    <w:unhideWhenUsed/>
    <w:rsid w:val="00C2246A"/>
    <w:rPr>
      <w:color w:val="800080" w:themeColor="followedHyperlink"/>
      <w:u w:val="single"/>
    </w:rPr>
  </w:style>
  <w:style w:type="character" w:customStyle="1" w:styleId="style1791">
    <w:name w:val="style1791"/>
    <w:basedOn w:val="a0"/>
    <w:rsid w:val="00E04637"/>
    <w:rPr>
      <w:rFonts w:ascii="新細明體" w:eastAsia="新細明體" w:hAnsi="新細明體" w:hint="eastAsia"/>
      <w:b/>
      <w:bCs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ticon">
    <w:name w:val="ticon"/>
    <w:basedOn w:val="a0"/>
    <w:rsid w:val="00E250F6"/>
  </w:style>
  <w:style w:type="paragraph" w:styleId="ac">
    <w:name w:val="List Paragraph"/>
    <w:basedOn w:val="a"/>
    <w:uiPriority w:val="34"/>
    <w:qFormat/>
    <w:rsid w:val="00D02F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F154A-38CC-40A3-BA04-B1CE6AF3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2017-10-25T03:34:00Z</cp:lastPrinted>
  <dcterms:created xsi:type="dcterms:W3CDTF">2018-03-02T02:52:00Z</dcterms:created>
  <dcterms:modified xsi:type="dcterms:W3CDTF">2018-03-02T02:52:00Z</dcterms:modified>
</cp:coreProperties>
</file>