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01" w:rsidRDefault="00597801" w:rsidP="00597801">
      <w:pPr>
        <w:spacing w:line="0" w:lineRule="atLeast"/>
      </w:pPr>
    </w:p>
    <w:p w:rsidR="00597801" w:rsidRDefault="00B60BA6"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B60BA6"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240 10693 6017 13687 6326 13687 6326 15398 6665 16253 7437 16253 14565 16253 15243 16253 15398 15612 15336 13687 15799 13687 18082 1090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8"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9"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0"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1"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2"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將喧囂的世俗置於身後，踏入艾美的全新世界。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座落於風景秀美仙岳山畔，擁有個性化服務、時尚前衛設計風格的國際五星級奢華酒店。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明發溫德姆至尊豪廷大酒店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834390"/>
                    </a:xfrm>
                    <a:prstGeom prst="rect">
                      <a:avLst/>
                    </a:prstGeom>
                  </pic:spPr>
                </pic:pic>
              </a:graphicData>
            </a:graphic>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850" cy="828675"/>
                    </a:xfrm>
                    <a:prstGeom prst="rect">
                      <a:avLst/>
                    </a:prstGeom>
                  </pic:spPr>
                </pic:pic>
              </a:graphicData>
            </a:graphic>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828675"/>
                    </a:xfrm>
                    <a:prstGeom prst="rect">
                      <a:avLst/>
                    </a:prstGeom>
                  </pic:spPr>
                </pic:pic>
              </a:graphicData>
            </a:graphic>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3975" cy="828675"/>
                    </a:xfrm>
                    <a:prstGeom prst="rect">
                      <a:avLst/>
                    </a:prstGeom>
                  </pic:spPr>
                </pic:pic>
              </a:graphicData>
            </a:graphic>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4450" cy="828675"/>
                    </a:xfrm>
                    <a:prstGeom prst="rect">
                      <a:avLst/>
                    </a:prstGeom>
                  </pic:spPr>
                </pic:pic>
              </a:graphicData>
            </a:graphic>
          </wp:anchor>
        </w:drawing>
      </w:r>
      <w:r w:rsidR="00010A35" w:rsidRPr="00010A35">
        <w:rPr>
          <w:rFonts w:ascii="標楷體" w:eastAsia="標楷體" w:hAnsi="標楷體" w:cs="Arial"/>
          <w:bCs/>
          <w:color w:val="000000"/>
          <w:w w:val="95"/>
          <w:szCs w:val="24"/>
        </w:rPr>
        <w:t>漳州明發溫德姆至尊豪廷大酒店共有286間裝潢精緻的客房，其中也有部分房型提供了保險箱, 衣櫥, 更衣室, 浴巾, 地毯。 飯店娛樂設施豐富多樣，包括瑜珈室, 健身房, 桑拿三溫暖, 室内游泳池, Spa等。 漳州明發溫德姆至尊豪廷大酒店是來漳州旅遊的最佳留宿飯店，為您提供一站式高品質服務。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上海岸線坡綏沙細的天然海濱浴場環布四周，島上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許多具有中外各種建築風格的建築物，有中國傳統的飛簷翹角的廟宇，有閩南風格的院落平房，有中完合壁的八卦樓，有小巧玲瓏的日本屋舍，也有19世紀歐陸風格的原西方國家的領事館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以閩台文化為核心主題，展現閩台文化和豐富內涵的風情詩畫劇。該劇以嶄新的藝術構思，運用了科技的舞美、燈光、音樂、影像等，使傳統和現代有機結合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8" cstate="print"/>
                    <a:srcRect/>
                    <a:stretch>
                      <a:fillRect/>
                    </a:stretch>
                  </pic:blipFill>
                  <pic:spPr bwMode="auto">
                    <a:xfrm>
                      <a:off x="0" y="0"/>
                      <a:ext cx="2235200" cy="132524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19" cstate="print"/>
                    <a:srcRect/>
                    <a:stretch>
                      <a:fillRect/>
                    </a:stretch>
                  </pic:blipFill>
                  <pic:spPr bwMode="auto">
                    <a:xfrm>
                      <a:off x="0" y="0"/>
                      <a:ext cx="2301240" cy="1324610"/>
                    </a:xfrm>
                    <a:prstGeom prst="rect">
                      <a:avLst/>
                    </a:prstGeom>
                    <a:noFill/>
                    <a:ln w="9525">
                      <a:noFill/>
                      <a:miter lim="800000"/>
                      <a:headEnd/>
                      <a:tailEnd/>
                    </a:ln>
                  </pic:spPr>
                </pic:pic>
              </a:graphicData>
            </a:graphic>
          </wp:anchor>
        </w:drawing>
      </w:r>
      <w:r w:rsidRPr="00317DCD">
        <w:rPr>
          <w:noProof/>
        </w:rPr>
        <w:drawing>
          <wp:anchor distT="0" distB="0" distL="114300" distR="114300" simplePos="0" relativeHeight="251683840" behindDoc="1" locked="0" layoutInCell="1" allowOverlap="1">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B60BA6"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B60BA6" w:rsidP="00597801">
      <w:r w:rsidRPr="00B60BA6">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6316 11475 6316 15188 6726 16200 7453 16200 14558 16200 15189 16200 15411 15356 15442 13500 18032 10969 18032 108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r w:rsidRPr="000F025B">
              <w:rPr>
                <w:rFonts w:ascii="標楷體" w:eastAsia="標楷體" w:hAnsi="標楷體" w:cs="Arial" w:hint="eastAsia"/>
                <w:b/>
                <w:bCs/>
                <w:color w:val="000000"/>
                <w:w w:val="95"/>
                <w:szCs w:val="24"/>
              </w:rPr>
              <w:t>】</w:t>
            </w:r>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聳峙在祖國的東南海疆，繼續傳承陳嘉庚先生的教育理想，發揮其文化教育重鎮的巨大作用。【龍舟池】是陳嘉庚先生于1950年在集美海灘上築堤圍墾外、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瓦蓋頂；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1"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001E4549">
              <w:rPr>
                <w:rFonts w:ascii="標楷體" w:eastAsia="標楷體" w:hAnsi="標楷體" w:hint="eastAsia"/>
                <w:b/>
                <w:sz w:val="28"/>
                <w:szCs w:val="28"/>
              </w:rPr>
              <w:t>中式合菜</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CF6E91">
        <w:rPr>
          <w:rFonts w:ascii="標楷體" w:eastAsia="標楷體" w:hAnsi="標楷體" w:cs="Arial" w:hint="eastAsia"/>
          <w:b/>
          <w:bCs/>
          <w:color w:val="000000"/>
          <w:w w:val="95"/>
          <w:sz w:val="28"/>
          <w:szCs w:val="28"/>
        </w:rPr>
        <w:t>雲洞巖風景區、</w:t>
      </w:r>
      <w:r w:rsidR="00384C10">
        <w:rPr>
          <w:rFonts w:ascii="標楷體" w:eastAsia="標楷體" w:hAnsi="標楷體" w:cs="Arial" w:hint="eastAsia"/>
          <w:b/>
          <w:bCs/>
          <w:color w:val="000000"/>
          <w:w w:val="95"/>
          <w:sz w:val="28"/>
          <w:szCs w:val="28"/>
        </w:rPr>
        <w:t>埭美古厝</w:t>
      </w:r>
      <w:r w:rsidR="0077274F" w:rsidRPr="00BD163D">
        <w:rPr>
          <w:rFonts w:ascii="標楷體" w:eastAsia="標楷體" w:hAnsi="標楷體" w:cs="Arial" w:hint="eastAsia"/>
          <w:b/>
          <w:bCs/>
          <w:color w:val="000000"/>
          <w:sz w:val="28"/>
          <w:szCs w:val="28"/>
        </w:rPr>
        <w:t>-</w:t>
      </w:r>
      <w:r w:rsidR="0077274F" w:rsidRPr="003D1949">
        <w:rPr>
          <w:rFonts w:ascii="標楷體" w:eastAsia="標楷體" w:hAnsi="標楷體" w:cs="Arial" w:hint="eastAsia"/>
          <w:b/>
          <w:bCs/>
          <w:color w:val="000000"/>
          <w:sz w:val="28"/>
          <w:szCs w:val="28"/>
        </w:rPr>
        <w:t>廈門閩南神韻秀</w:t>
      </w:r>
      <w:r w:rsidR="0077274F">
        <w:rPr>
          <w:rFonts w:ascii="標楷體" w:eastAsia="標楷體" w:hAnsi="標楷體" w:cs="Arial" w:hint="eastAsia"/>
          <w:b/>
          <w:bCs/>
          <w:color w:val="000000"/>
          <w:w w:val="95"/>
          <w:sz w:val="28"/>
          <w:szCs w:val="28"/>
        </w:rPr>
        <w:t>、</w:t>
      </w:r>
      <w:r w:rsidR="003D1949" w:rsidRPr="0077274F">
        <w:rPr>
          <w:rFonts w:ascii="標楷體" w:eastAsia="標楷體" w:hAnsi="標楷體" w:cs="Arial" w:hint="eastAsia"/>
          <w:b/>
          <w:bCs/>
          <w:w w:val="95"/>
          <w:sz w:val="28"/>
          <w:szCs w:val="28"/>
        </w:rPr>
        <w:t xml:space="preserve">茶博物館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雨霽天晴，雲霧又飄回洞里，故名。幾乎全是由各種玲瓏奇特，各具神態的花崗岩石層層叠叠堆砌而成。景區方圓約十華里，山岩突兀，怪石嶙峋，洞壑幽深，象縮小的“山石盆景”，具有千山萬壑之概。</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r w:rsidRPr="00384C10">
              <w:rPr>
                <w:rFonts w:ascii="標楷體" w:eastAsia="標楷體" w:hAnsi="標楷體"/>
              </w:rPr>
              <w:t>埭美古</w:t>
            </w:r>
            <w:r w:rsidRPr="00384C10">
              <w:rPr>
                <w:rFonts w:ascii="標楷體" w:eastAsia="標楷體" w:hAnsi="標楷體" w:hint="eastAsia"/>
              </w:rPr>
              <w:t>厝</w:t>
            </w:r>
            <w:r>
              <w:rPr>
                <w:rFonts w:ascii="標楷體" w:eastAsia="標楷體" w:hAnsi="標楷體"/>
              </w:rPr>
              <w:t>又名埭美水上古民居，是中國歷史文化名村、中國傳統村落、福建省歷史文化名村、龍海市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文物保護單位，2014年列入福建省人民政府確立的全省十大名村重點建設村、漳州市級富美鄉村。</w:t>
            </w:r>
            <w:r w:rsidR="009C3C03" w:rsidRPr="009C3C03">
              <w:rPr>
                <w:rFonts w:ascii="標楷體" w:eastAsia="標楷體" w:hAnsi="標楷體"/>
              </w:rPr>
              <w:t>埭美古村有著「閩南第一村」的美譽，有四個顯著特點和四種文化在此交融。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埭美村民繼承和發揚了朱熹高徒陳淳的理學思想，在這方面，埭美古民居群厚實的人文和神奇的地理風水就表現得尤為突出。埭美古村是典型的「閩系紅磚建築」，即硬山式曲線燕尾脊的屋頂，紅瓦屋面，紅磚牆體</w:t>
            </w:r>
            <w:r w:rsidR="00702775">
              <w:rPr>
                <w:rFonts w:ascii="標楷體" w:eastAsia="標楷體" w:hAnsi="標楷體"/>
              </w:rPr>
              <w:t>，石砌底基，是目前福建省規模最大、保存最完整的閩南古民居建築群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r w:rsidR="00702775">
              <w:rPr>
                <w:rFonts w:ascii="標楷體" w:eastAsia="標楷體" w:hAnsi="標楷體"/>
              </w:rPr>
              <w:t>埭美古</w:t>
            </w:r>
            <w:r w:rsidR="00702775">
              <w:rPr>
                <w:rFonts w:ascii="標楷體" w:eastAsia="標楷體" w:hAnsi="標楷體" w:hint="eastAsia"/>
              </w:rPr>
              <w:t>厝</w:t>
            </w:r>
            <w:r w:rsidR="00702775">
              <w:rPr>
                <w:rFonts w:ascii="標楷體" w:eastAsia="標楷體" w:hAnsi="標楷體"/>
              </w:rPr>
              <w:t>四周環水，內河水系</w:t>
            </w:r>
            <w:r w:rsidR="009C3C03" w:rsidRPr="009C3C03">
              <w:rPr>
                <w:rFonts w:ascii="標楷體" w:eastAsia="標楷體" w:hAnsi="標楷體"/>
              </w:rPr>
              <w:t>環繞著整個村莊，從空中往下看就像一條長龍盤旋在古村落，也因此獲得了水上古民居的美譽。「漳州月港」為龍頭的「漳州海上絲綢之路文化」的重要組成部分。</w:t>
            </w:r>
            <w:r w:rsidR="00702775">
              <w:rPr>
                <w:rFonts w:ascii="標楷體" w:eastAsia="標楷體" w:hAnsi="標楷體"/>
              </w:rPr>
              <w:t>如今埭美古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個景點伴隨著古老的傳說吸引著一批又一批遊客前來旅遊觀光，使得這座深藏閩南綠水青山間的傳奇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的舞美、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晚餐：鷺島風味</w:t>
            </w:r>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住宿：國際品牌★★★★★艾美酒店或</w:t>
            </w:r>
            <w:r>
              <w:rPr>
                <w:rFonts w:ascii="標楷體" w:eastAsia="標楷體" w:hAnsi="標楷體" w:hint="eastAsia"/>
                <w:b/>
                <w:sz w:val="28"/>
                <w:szCs w:val="28"/>
              </w:rPr>
              <w:t>逸林希爾頓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※艾美酒店如遇大型會議政府徵收客房或滿房，將以同等級國際品牌★★★★★</w:t>
            </w:r>
            <w:r w:rsidR="00F66EE4" w:rsidRPr="004A691F">
              <w:rPr>
                <w:rFonts w:hint="eastAsia"/>
                <w:b/>
                <w:w w:val="85"/>
                <w:sz w:val="20"/>
                <w:szCs w:val="20"/>
              </w:rPr>
              <w:t>逸林希爾頓酒店或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sidRPr="00F16984">
        <w:rPr>
          <w:rFonts w:ascii="標楷體" w:eastAsia="標楷體" w:hAnsi="標楷體" w:cs="Arial" w:hint="eastAsia"/>
          <w:b/>
          <w:bCs/>
          <w:color w:val="000000"/>
          <w:sz w:val="28"/>
          <w:szCs w:val="28"/>
        </w:rPr>
        <w:t>五緣灣濕地公園+海上棧道、</w:t>
      </w:r>
      <w:r w:rsidR="00F9165D">
        <w:rPr>
          <w:rFonts w:ascii="標楷體" w:eastAsia="標楷體" w:hAnsi="標楷體" w:cs="Arial" w:hint="eastAsia"/>
          <w:b/>
          <w:bCs/>
          <w:color w:val="000000"/>
          <w:kern w:val="0"/>
          <w:sz w:val="28"/>
          <w:szCs w:val="28"/>
        </w:rPr>
        <w:t>七彩環島路</w:t>
      </w:r>
      <w:r w:rsidR="00F9165D" w:rsidRPr="00F9165D">
        <w:rPr>
          <w:rFonts w:ascii="標楷體" w:eastAsia="標楷體" w:hAnsi="標楷體" w:cs="Arial" w:hint="eastAsia"/>
          <w:b/>
          <w:bCs/>
          <w:color w:val="000000"/>
          <w:sz w:val="28"/>
          <w:szCs w:val="28"/>
        </w:rPr>
        <w:t>、</w:t>
      </w:r>
    </w:p>
    <w:p w:rsidR="00597801" w:rsidRPr="00F9165D" w:rsidRDefault="00597801" w:rsidP="00F9165D">
      <w:pPr>
        <w:pStyle w:val="a3"/>
        <w:spacing w:line="300" w:lineRule="exact"/>
        <w:ind w:leftChars="0" w:left="825"/>
        <w:rPr>
          <w:rFonts w:ascii="標楷體" w:eastAsia="標楷體" w:hAnsi="標楷體" w:cs="Arial"/>
          <w:b/>
          <w:bCs/>
          <w:color w:val="000000"/>
          <w:sz w:val="28"/>
          <w:szCs w:val="28"/>
        </w:rPr>
      </w:pPr>
      <w:r w:rsidRPr="00F9165D">
        <w:rPr>
          <w:rFonts w:ascii="標楷體" w:eastAsia="標楷體" w:hAnsi="標楷體" w:cs="Arial" w:hint="eastAsia"/>
          <w:b/>
          <w:bCs/>
          <w:color w:val="000000"/>
          <w:sz w:val="28"/>
          <w:szCs w:val="28"/>
        </w:rPr>
        <w:t>乘渡輪至鼓浪嶼島上漫步萬國建築 日本領事館、美國領事館、天主教堂</w:t>
      </w:r>
      <w:r w:rsidR="00F9165D">
        <w:rPr>
          <w:rFonts w:ascii="標楷體" w:eastAsia="標楷體" w:hAnsi="標楷體" w:cs="Arial" w:hint="eastAsia"/>
          <w:b/>
          <w:bCs/>
          <w:color w:val="000000"/>
          <w:sz w:val="28"/>
          <w:szCs w:val="28"/>
        </w:rPr>
        <w:t>-</w:t>
      </w:r>
      <w:r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臺和木棧道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綏沙細的天然海濱浴場環布四周，鼓浪嶼屬亞熱帶海洋性季風氣候，島上90多科4000餘種植物常年鬱鬱蔥蔥，鳥語花香，空氣清新。小島完好地保留著許多具有中外各種建築風格的建築物，有中國傳統的飛簷翹角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午餐：龍鮑翅風味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番仔樓」，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597801">
      <w:pPr>
        <w:spacing w:line="2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【廈門購物安排】絲綢、</w:t>
      </w:r>
      <w:r w:rsidR="00FA0945">
        <w:rPr>
          <w:rFonts w:ascii="標楷體" w:eastAsia="標楷體" w:hAnsi="標楷體" w:cs="Arial" w:hint="eastAsia"/>
          <w:b/>
          <w:bCs/>
          <w:color w:val="000000"/>
          <w:sz w:val="28"/>
          <w:szCs w:val="28"/>
        </w:rPr>
        <w:t>乳</w:t>
      </w:r>
      <w:bookmarkStart w:id="0" w:name="_GoBack"/>
      <w:bookmarkEnd w:id="0"/>
      <w:r w:rsidR="00FA0945">
        <w:rPr>
          <w:rFonts w:ascii="標楷體" w:eastAsia="標楷體" w:hAnsi="標楷體" w:cs="Arial" w:hint="eastAsia"/>
          <w:b/>
          <w:bCs/>
          <w:color w:val="000000"/>
          <w:sz w:val="28"/>
          <w:szCs w:val="28"/>
        </w:rPr>
        <w:t>膠</w:t>
      </w:r>
      <w:r w:rsidRPr="00931298">
        <w:rPr>
          <w:rFonts w:ascii="標楷體" w:eastAsia="標楷體" w:hAnsi="標楷體" w:cs="Arial" w:hint="eastAsia"/>
          <w:b/>
          <w:bCs/>
          <w:color w:val="000000"/>
          <w:sz w:val="28"/>
          <w:szCs w:val="28"/>
        </w:rPr>
        <w:t xml:space="preserve">、茶葉(無車購) </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.如遇閩南神韻秀休演期間，則以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407701" w:rsidP="00597801">
      <w:pPr>
        <w:spacing w:line="240" w:lineRule="exact"/>
        <w:rPr>
          <w:rFonts w:ascii="標楷體" w:eastAsia="標楷體" w:hAnsi="標楷體" w:cs="Arial"/>
          <w:bCs/>
          <w:color w:val="000000"/>
          <w:szCs w:val="24"/>
        </w:rPr>
      </w:pPr>
      <w:r>
        <w:rPr>
          <w:rFonts w:ascii="標楷體" w:eastAsia="標楷體" w:hAnsi="標楷體" w:cs="Arial" w:hint="eastAsia"/>
          <w:bCs/>
          <w:color w:val="000000"/>
          <w:szCs w:val="24"/>
        </w:rPr>
        <w:t>4</w:t>
      </w:r>
      <w:r w:rsidR="00597801" w:rsidRPr="00CB45A8">
        <w:rPr>
          <w:rFonts w:ascii="標楷體" w:eastAsia="標楷體" w:hAnsi="標楷體" w:cs="Arial" w:hint="eastAsia"/>
          <w:bCs/>
          <w:color w:val="000000"/>
          <w:szCs w:val="24"/>
        </w:rPr>
        <w:t>.以上優惠報價，需全程隨團，並團進團出，恕無法接受中途脫隊要求。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.團費已攤分65歲以上老人、12歲以下小孩優票費用，若有產生價差恕不退還。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.航班恕無法指定，以本公司取得之機位為準。</w:t>
      </w:r>
    </w:p>
    <w:p w:rsidR="007D7339"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.本優惠行程僅適用於持中華民國護照之旅客參團有效。</w:t>
      </w:r>
    </w:p>
    <w:p w:rsidR="0067693C" w:rsidRDefault="0067693C" w:rsidP="0067693C">
      <w:pPr>
        <w:adjustRightInd w:val="0"/>
        <w:snapToGrid w:val="0"/>
        <w:ind w:firstLineChars="50" w:firstLine="11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※如因航空公司航班調度，導致起飛或降落時間變動，則本公司保留更餐食之權利，敬請旅客見諒。</w:t>
      </w:r>
    </w:p>
    <w:p w:rsidR="0067693C" w:rsidRPr="00881C08" w:rsidRDefault="0067693C" w:rsidP="0067693C">
      <w:pPr>
        <w:spacing w:line="240" w:lineRule="exact"/>
        <w:ind w:leftChars="46" w:left="110"/>
        <w:rPr>
          <w:rFonts w:ascii="標楷體" w:eastAsia="標楷體" w:hAnsi="標楷體" w:cs="Arial"/>
          <w:bCs/>
          <w:color w:val="000000"/>
          <w:szCs w:val="24"/>
        </w:rPr>
      </w:pPr>
      <w:r>
        <w:rPr>
          <w:rFonts w:ascii="細明體" w:eastAsia="細明體" w:hAnsi="細明體" w:hint="eastAsia"/>
          <w:color w:val="0000FF"/>
          <w:sz w:val="22"/>
        </w:rPr>
        <w:t>※如貴賓為單1人報名時，若經旅行社協助配對卻無法覓得合住的同性旅客時，則需另補單人房差額，差額視住宿飯店之不同由旅行社另行報價，敬請了解並見諒，謝謝!</w:t>
      </w:r>
    </w:p>
    <w:sectPr w:rsidR="0067693C" w:rsidRPr="00881C08" w:rsidSect="003526CA">
      <w:headerReference w:type="even" r:id="rId22"/>
      <w:headerReference w:type="default" r:id="rId23"/>
      <w:headerReference w:type="first" r:id="rId24"/>
      <w:pgSz w:w="11906" w:h="16838"/>
      <w:pgMar w:top="567" w:right="567" w:bottom="567"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31C" w:rsidRDefault="0035031C" w:rsidP="00E34B2D">
      <w:r>
        <w:separator/>
      </w:r>
    </w:p>
  </w:endnote>
  <w:endnote w:type="continuationSeparator" w:id="1">
    <w:p w:rsidR="0035031C" w:rsidRDefault="0035031C" w:rsidP="00E34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31C" w:rsidRDefault="0035031C" w:rsidP="00E34B2D">
      <w:r>
        <w:separator/>
      </w:r>
    </w:p>
  </w:footnote>
  <w:footnote w:type="continuationSeparator" w:id="1">
    <w:p w:rsidR="0035031C" w:rsidRDefault="0035031C" w:rsidP="00E3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B60BA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B60BA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A" w:rsidRDefault="00B60BA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801"/>
    <w:rsid w:val="00010A35"/>
    <w:rsid w:val="0003550A"/>
    <w:rsid w:val="000436D7"/>
    <w:rsid w:val="00056D8F"/>
    <w:rsid w:val="000606A1"/>
    <w:rsid w:val="00070227"/>
    <w:rsid w:val="0007218F"/>
    <w:rsid w:val="00081787"/>
    <w:rsid w:val="000F09F7"/>
    <w:rsid w:val="000F13F8"/>
    <w:rsid w:val="00104DE5"/>
    <w:rsid w:val="001065A6"/>
    <w:rsid w:val="00145818"/>
    <w:rsid w:val="001645F5"/>
    <w:rsid w:val="00170A28"/>
    <w:rsid w:val="0019136D"/>
    <w:rsid w:val="001B2900"/>
    <w:rsid w:val="001B7DBE"/>
    <w:rsid w:val="001D1AF0"/>
    <w:rsid w:val="001E4549"/>
    <w:rsid w:val="001E5B9C"/>
    <w:rsid w:val="00210EC4"/>
    <w:rsid w:val="00216B55"/>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31C"/>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0467"/>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0BA6"/>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E6A"/>
    <w:rsid w:val="00CC0617"/>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A0945"/>
    <w:rsid w:val="00FC021A"/>
    <w:rsid w:val="00FC307C"/>
    <w:rsid w:val="00FC7AFC"/>
    <w:rsid w:val="00FF4F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r="http://schemas.openxmlformats.org/officeDocument/2006/relationships" xmlns:w="http://schemas.openxmlformats.org/wordprocessingml/2006/main">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item/%E5%8E%A6%E9%97%A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E09A4-A5D9-40D6-99A7-D95EC95E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2018-08-24T04:00:00Z</dcterms:created>
  <dcterms:modified xsi:type="dcterms:W3CDTF">2018-08-24T04:00:00Z</dcterms:modified>
</cp:coreProperties>
</file>