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8B" w:rsidRPr="000F4240" w:rsidRDefault="007033BB" w:rsidP="0086628B">
      <w:pPr>
        <w:snapToGrid w:val="0"/>
        <w:rPr>
          <w:rFonts w:cs="Times New Roman"/>
        </w:rPr>
      </w:pPr>
      <w:r w:rsidRPr="007033B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11.6pt;margin-top:7.45pt;width:528.55pt;height:41.25pt;z-index:-251655168" wrapcoords="9069 0 797 0 0 393 -31 17673 306 18851 306 21207 7353 21207 17862 21207 18996 21207 21631 19636 21631 18851 21324 12567 21508 9818 21477 8247 21232 6284 21447 2749 21263 1964 19363 0 9069 0" fillcolor="black">
            <v:shadow color="#868686"/>
            <v:textpath style="font-family:&quot;標楷體&quot;;font-size:24pt;v-text-reverse:t;v-text-kern:t" trim="t" fitpath="t" string="逸歡旅遊 立山黑部動感雪牆+富士芝櫻.螃蟹溫泉六天"/>
            <w10:wrap type="tight"/>
          </v:shape>
        </w:pict>
      </w:r>
      <w:r w:rsidRPr="007033BB">
        <w:rPr>
          <w:noProof/>
        </w:rPr>
        <w:pict>
          <v:shape id="_x0000_s1032" type="#_x0000_t136" style="position:absolute;margin-left:-3.7pt;margin-top:4.75pt;width:525.15pt;height:27.75pt;z-index:251660288" fillcolor="black">
            <v:fill color2="#f5fb05" rotate="t"/>
            <v:shadow color="#868686"/>
            <v:textpath style="font-family:&quot;標楷體&quot;;font-size:28pt;v-text-reverse:t;v-text-kern:t" trim="t" fitpath="t" string="白川鄉合掌村‧兼六園‧輕井澤‧高山‧淺草觀音寺"/>
          </v:shape>
        </w:pict>
      </w:r>
    </w:p>
    <w:p w:rsidR="0086628B" w:rsidRDefault="00F85C0C" w:rsidP="0086628B">
      <w:pPr>
        <w:spacing w:line="400" w:lineRule="exact"/>
        <w:rPr>
          <w:rFonts w:ascii="標楷體" w:eastAsia="標楷體" w:hAnsi="標楷體" w:cs="Times New Roman"/>
          <w:b/>
          <w:bCs/>
          <w:sz w:val="32"/>
          <w:szCs w:val="32"/>
        </w:rPr>
      </w:pPr>
      <w:r>
        <w:rPr>
          <w:rFonts w:ascii="標楷體" w:eastAsia="標楷體" w:hAnsi="標楷體" w:cs="Times New Roman"/>
          <w:b/>
          <w:bCs/>
          <w:noProof/>
          <w:sz w:val="32"/>
          <w:szCs w:val="32"/>
        </w:rPr>
        <w:drawing>
          <wp:anchor distT="0" distB="0" distL="114300" distR="114300" simplePos="0" relativeHeight="251664384" behindDoc="0" locked="0" layoutInCell="1" allowOverlap="1">
            <wp:simplePos x="0" y="0"/>
            <wp:positionH relativeFrom="column">
              <wp:posOffset>-45720</wp:posOffset>
            </wp:positionH>
            <wp:positionV relativeFrom="paragraph">
              <wp:posOffset>471805</wp:posOffset>
            </wp:positionV>
            <wp:extent cx="6619875" cy="1200150"/>
            <wp:effectExtent l="19050" t="0" r="9525" b="0"/>
            <wp:wrapSquare wrapText="bothSides"/>
            <wp:docPr id="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cstate="print"/>
                    <a:srcRect/>
                    <a:stretch>
                      <a:fillRect/>
                    </a:stretch>
                  </pic:blipFill>
                  <pic:spPr bwMode="auto">
                    <a:xfrm>
                      <a:off x="0" y="0"/>
                      <a:ext cx="6619875" cy="1200150"/>
                    </a:xfrm>
                    <a:prstGeom prst="rect">
                      <a:avLst/>
                    </a:prstGeom>
                    <a:noFill/>
                    <a:ln w="9525">
                      <a:noFill/>
                      <a:miter lim="800000"/>
                      <a:headEnd/>
                      <a:tailEnd/>
                    </a:ln>
                  </pic:spPr>
                </pic:pic>
              </a:graphicData>
            </a:graphic>
          </wp:anchor>
        </w:drawing>
      </w:r>
    </w:p>
    <w:p w:rsidR="00853D56" w:rsidRPr="00915DF2" w:rsidRDefault="007033BB" w:rsidP="00915DF2">
      <w:pPr>
        <w:spacing w:line="400" w:lineRule="exact"/>
        <w:rPr>
          <w:rFonts w:ascii="標楷體" w:eastAsia="標楷體" w:hAnsi="標楷體" w:cs="Times New Roman"/>
          <w:b/>
          <w:bCs/>
          <w:sz w:val="32"/>
          <w:szCs w:val="32"/>
        </w:rPr>
      </w:pPr>
      <w:r w:rsidRPr="007033BB">
        <w:rPr>
          <w:noProof/>
        </w:rPr>
        <w:pict>
          <v:group id="_x0000_s1038" style="position:absolute;margin-left:-3pt;margin-top:137.1pt;width:524.45pt;height:103.15pt;z-index:-251644928" coordorigin="653,12515" coordsize="11027,2084" wrapcoords="16170 0 -30 157 -30 21130 10619 21443 21600 21443 21600 0 16170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エコノミーツイン" style="position:absolute;left:653;top:12552;width:2581;height:2009" wrapcoords="-58 0 -58 21496 21600 21496 21600 0 -58 0">
              <v:imagedata r:id="rId8" o:title="economy-twin"/>
            </v:shape>
            <v:shape id="_x0000_s1040" type="#_x0000_t75" alt="施設画像" style="position:absolute;left:8944;top:12515;width:2736;height:2084" wrapcoords="-108 0 -108 21492 21600 21492 21600 0 -108 0">
              <v:imagedata r:id="rId9" o:title="pix-fitness"/>
            </v:shape>
            <v:shape id="hotelPic" o:spid="_x0000_s1041" type="#_x0000_t75" alt="" style="position:absolute;left:6105;top:12552;width:2723;height:2047" wrapcoords="-27 0 -27 21564 21600 21564 21600 0 -27 0">
              <v:imagedata r:id="rId10" o:title="104269_14052118570019516284"/>
            </v:shape>
            <v:shape id="hotelPic" o:spid="_x0000_s1042" type="#_x0000_t75" alt="" style="position:absolute;left:3333;top:12552;width:2695;height:2021" wrapcoords="-27 0 -27 21564 21600 21564 21600 0 -27 0">
              <v:imagedata r:id="rId11" o:title="104269_14052118560019516281"/>
            </v:shape>
            <w10:wrap type="tight"/>
          </v:group>
        </w:pict>
      </w:r>
      <w:r w:rsidR="00853D56" w:rsidRPr="00845904">
        <w:rPr>
          <w:rFonts w:ascii="新細明體" w:hAnsi="新細明體" w:cs="標楷體" w:hint="eastAsia"/>
          <w:b/>
          <w:bCs/>
          <w:color w:val="800000"/>
          <w:kern w:val="0"/>
          <w:sz w:val="32"/>
          <w:szCs w:val="32"/>
        </w:rPr>
        <w:t>▲</w:t>
      </w:r>
      <w:r w:rsidR="00853D56" w:rsidRPr="00172E85">
        <w:rPr>
          <w:rFonts w:ascii="標楷體" w:eastAsia="標楷體" w:hAnsi="標楷體"/>
          <w:b/>
          <w:color w:val="993300"/>
          <w:sz w:val="36"/>
          <w:szCs w:val="36"/>
        </w:rPr>
        <w:t>成田 GATEWAY 飯店</w:t>
      </w:r>
      <w:r w:rsidR="00853D56">
        <w:rPr>
          <w:rFonts w:ascii="標楷體" w:eastAsia="標楷體" w:hAnsi="標楷體" w:hint="eastAsia"/>
          <w:b/>
          <w:color w:val="993300"/>
          <w:sz w:val="36"/>
          <w:szCs w:val="36"/>
        </w:rPr>
        <w:t xml:space="preserve"> </w:t>
      </w:r>
      <w:r w:rsidR="00853D56" w:rsidRPr="00172E85">
        <w:rPr>
          <w:color w:val="0000FF"/>
          <w:u w:val="single"/>
        </w:rPr>
        <w:t>http://gateway-hotel.co.jp/</w:t>
      </w:r>
    </w:p>
    <w:p w:rsidR="0086628B" w:rsidRPr="00915DF2" w:rsidRDefault="00853D56" w:rsidP="00915DF2">
      <w:pPr>
        <w:adjustRightInd w:val="0"/>
        <w:snapToGrid w:val="0"/>
        <w:rPr>
          <w:color w:val="008000"/>
          <w:sz w:val="22"/>
          <w:szCs w:val="22"/>
        </w:rPr>
      </w:pPr>
      <w:r w:rsidRPr="00172E85">
        <w:rPr>
          <w:color w:val="008000"/>
          <w:sz w:val="22"/>
          <w:szCs w:val="22"/>
        </w:rPr>
        <w:t>成田港大飯店位於東京的成田國際機場，是十分受到旅客歡迎的訂房選擇。</w:t>
      </w:r>
      <w:r w:rsidRPr="00172E85">
        <w:rPr>
          <w:color w:val="008000"/>
          <w:sz w:val="22"/>
          <w:szCs w:val="22"/>
        </w:rPr>
        <w:t xml:space="preserve"> </w:t>
      </w:r>
      <w:r w:rsidRPr="00172E85">
        <w:rPr>
          <w:color w:val="008000"/>
          <w:sz w:val="22"/>
          <w:szCs w:val="22"/>
        </w:rPr>
        <w:t>在這裡，旅客們可輕鬆前往市區內各大旅遊、購物、餐飲地點。</w:t>
      </w:r>
      <w:r w:rsidRPr="00172E85">
        <w:rPr>
          <w:color w:val="008000"/>
          <w:sz w:val="22"/>
          <w:szCs w:val="22"/>
        </w:rPr>
        <w:t xml:space="preserve"> </w:t>
      </w:r>
      <w:r w:rsidRPr="00172E85">
        <w:rPr>
          <w:color w:val="008000"/>
          <w:sz w:val="22"/>
          <w:szCs w:val="22"/>
        </w:rPr>
        <w:t>對於喜歡冒險的遊客來說，成田國際機場再合適不過了。</w:t>
      </w:r>
      <w:r w:rsidRPr="00172E85">
        <w:rPr>
          <w:color w:val="008000"/>
          <w:sz w:val="22"/>
          <w:szCs w:val="22"/>
        </w:rPr>
        <w:t xml:space="preserve"> </w:t>
      </w:r>
      <w:r w:rsidRPr="00172E85">
        <w:rPr>
          <w:color w:val="008000"/>
          <w:sz w:val="22"/>
          <w:szCs w:val="22"/>
        </w:rPr>
        <w:t>同時成田港大飯店提供多種多樣的設施，令您在東京期間的旅程更豐富。</w:t>
      </w:r>
    </w:p>
    <w:p w:rsidR="0086628B" w:rsidRDefault="0086628B" w:rsidP="0086628B">
      <w:pPr>
        <w:snapToGrid w:val="0"/>
        <w:rPr>
          <w:rFonts w:ascii="新細明體" w:hAnsi="新細明體" w:cs="新細明體"/>
          <w:color w:val="000080"/>
          <w:kern w:val="0"/>
          <w:u w:val="single"/>
        </w:rPr>
      </w:pPr>
      <w:r>
        <w:rPr>
          <w:noProof/>
        </w:rPr>
        <w:drawing>
          <wp:anchor distT="0" distB="0" distL="114300" distR="114300" simplePos="0" relativeHeight="251666432" behindDoc="0" locked="0" layoutInCell="1" allowOverlap="1">
            <wp:simplePos x="0" y="0"/>
            <wp:positionH relativeFrom="column">
              <wp:posOffset>4708525</wp:posOffset>
            </wp:positionH>
            <wp:positionV relativeFrom="paragraph">
              <wp:posOffset>351155</wp:posOffset>
            </wp:positionV>
            <wp:extent cx="1867535" cy="1400810"/>
            <wp:effectExtent l="19050" t="0" r="0" b="0"/>
            <wp:wrapSquare wrapText="bothSides"/>
            <wp:docPr id="17" name="圖片 17" descr="restaurant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taurant_03"/>
                    <pic:cNvPicPr>
                      <a:picLocks noChangeAspect="1" noChangeArrowheads="1"/>
                    </pic:cNvPicPr>
                  </pic:nvPicPr>
                  <pic:blipFill>
                    <a:blip r:embed="rId12" cstate="print"/>
                    <a:srcRect/>
                    <a:stretch>
                      <a:fillRect/>
                    </a:stretch>
                  </pic:blipFill>
                  <pic:spPr bwMode="auto">
                    <a:xfrm>
                      <a:off x="0" y="0"/>
                      <a:ext cx="1867535" cy="1400810"/>
                    </a:xfrm>
                    <a:prstGeom prst="rect">
                      <a:avLst/>
                    </a:prstGeom>
                    <a:noFill/>
                    <a:ln w="9525">
                      <a:noFill/>
                      <a:miter lim="800000"/>
                      <a:headEnd/>
                      <a:tailEnd/>
                    </a:ln>
                  </pic:spPr>
                </pic:pic>
              </a:graphicData>
            </a:graphic>
          </wp:anchor>
        </w:drawing>
      </w:r>
      <w:r w:rsidRPr="00845904">
        <w:rPr>
          <w:rFonts w:ascii="新細明體" w:hAnsi="新細明體" w:cs="標楷體" w:hint="eastAsia"/>
          <w:b/>
          <w:bCs/>
          <w:color w:val="800000"/>
          <w:kern w:val="0"/>
          <w:sz w:val="32"/>
          <w:szCs w:val="32"/>
        </w:rPr>
        <w:t>▲</w:t>
      </w:r>
      <w:r>
        <w:rPr>
          <w:rFonts w:ascii="新細明體" w:hAnsi="新細明體" w:hint="eastAsia"/>
          <w:b/>
          <w:bCs/>
          <w:color w:val="800000"/>
          <w:sz w:val="32"/>
          <w:szCs w:val="32"/>
        </w:rPr>
        <w:t>輕井澤1130溫泉飯店</w:t>
      </w:r>
    </w:p>
    <w:p w:rsidR="0086628B" w:rsidRDefault="0086628B" w:rsidP="0086628B">
      <w:pPr>
        <w:snapToGrid w:val="0"/>
        <w:rPr>
          <w:rFonts w:ascii="新細明體" w:hAnsi="新細明體" w:cs="新細明體"/>
          <w:color w:val="000080"/>
          <w:kern w:val="0"/>
          <w:u w:val="single"/>
        </w:rPr>
      </w:pPr>
      <w:r>
        <w:rPr>
          <w:noProof/>
        </w:rPr>
        <w:drawing>
          <wp:anchor distT="0" distB="0" distL="114300" distR="114300" simplePos="0" relativeHeight="251667456" behindDoc="0" locked="0" layoutInCell="1" allowOverlap="1">
            <wp:simplePos x="0" y="0"/>
            <wp:positionH relativeFrom="column">
              <wp:posOffset>2822575</wp:posOffset>
            </wp:positionH>
            <wp:positionV relativeFrom="paragraph">
              <wp:posOffset>86360</wp:posOffset>
            </wp:positionV>
            <wp:extent cx="1885950" cy="1409700"/>
            <wp:effectExtent l="19050" t="0" r="0" b="0"/>
            <wp:wrapSquare wrapText="bothSides"/>
            <wp:docPr id="18" name="圖片 18" descr="wayoubedroomsui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ayoubedroomsuite01"/>
                    <pic:cNvPicPr>
                      <a:picLocks noChangeAspect="1" noChangeArrowheads="1"/>
                    </pic:cNvPicPr>
                  </pic:nvPicPr>
                  <pic:blipFill>
                    <a:blip r:embed="rId13" cstate="print"/>
                    <a:srcRect/>
                    <a:stretch>
                      <a:fillRect/>
                    </a:stretch>
                  </pic:blipFill>
                  <pic:spPr bwMode="auto">
                    <a:xfrm>
                      <a:off x="0" y="0"/>
                      <a:ext cx="1885950" cy="140970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simplePos x="0" y="0"/>
            <wp:positionH relativeFrom="column">
              <wp:posOffset>1413510</wp:posOffset>
            </wp:positionH>
            <wp:positionV relativeFrom="paragraph">
              <wp:posOffset>86360</wp:posOffset>
            </wp:positionV>
            <wp:extent cx="1409700" cy="1409700"/>
            <wp:effectExtent l="19050" t="0" r="0" b="0"/>
            <wp:wrapSquare wrapText="bothSides"/>
            <wp:docPr id="19" name="圖片 19" descr="autumn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utumn1302"/>
                    <pic:cNvPicPr>
                      <a:picLocks noChangeAspect="1" noChangeArrowheads="1"/>
                    </pic:cNvPicPr>
                  </pic:nvPicPr>
                  <pic:blipFill>
                    <a:blip r:embed="rId14" cstate="print"/>
                    <a:srcRect/>
                    <a:stretch>
                      <a:fillRect/>
                    </a:stretch>
                  </pic:blipFill>
                  <pic:spPr bwMode="auto">
                    <a:xfrm>
                      <a:off x="0" y="0"/>
                      <a:ext cx="1409700" cy="1409700"/>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0" locked="0" layoutInCell="1" allowOverlap="1">
            <wp:simplePos x="0" y="0"/>
            <wp:positionH relativeFrom="column">
              <wp:posOffset>3810</wp:posOffset>
            </wp:positionH>
            <wp:positionV relativeFrom="paragraph">
              <wp:posOffset>86360</wp:posOffset>
            </wp:positionV>
            <wp:extent cx="1409700" cy="1409700"/>
            <wp:effectExtent l="19050" t="0" r="0" b="0"/>
            <wp:wrapSquare wrapText="bothSides"/>
            <wp:docPr id="20" name="圖片 20" descr="premium_asamaview_wayousui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emium_asamaview_wayousuite01"/>
                    <pic:cNvPicPr>
                      <a:picLocks noChangeAspect="1" noChangeArrowheads="1"/>
                    </pic:cNvPicPr>
                  </pic:nvPicPr>
                  <pic:blipFill>
                    <a:blip r:embed="rId15" cstate="print"/>
                    <a:srcRect/>
                    <a:stretch>
                      <a:fillRect/>
                    </a:stretch>
                  </pic:blipFill>
                  <pic:spPr bwMode="auto">
                    <a:xfrm>
                      <a:off x="0" y="0"/>
                      <a:ext cx="1409700" cy="1409700"/>
                    </a:xfrm>
                    <a:prstGeom prst="rect">
                      <a:avLst/>
                    </a:prstGeom>
                    <a:noFill/>
                    <a:ln w="9525">
                      <a:noFill/>
                      <a:miter lim="800000"/>
                      <a:headEnd/>
                      <a:tailEnd/>
                    </a:ln>
                  </pic:spPr>
                </pic:pic>
              </a:graphicData>
            </a:graphic>
          </wp:anchor>
        </w:drawing>
      </w:r>
    </w:p>
    <w:p w:rsidR="0086628B" w:rsidRPr="001C736F" w:rsidRDefault="0086628B" w:rsidP="0086628B">
      <w:pPr>
        <w:snapToGrid w:val="0"/>
        <w:rPr>
          <w:rFonts w:ascii="細明體" w:eastAsia="細明體" w:hAnsi="細明體" w:cs="細明體"/>
          <w:color w:val="268600"/>
          <w:kern w:val="0"/>
          <w:sz w:val="22"/>
          <w:szCs w:val="22"/>
        </w:rPr>
      </w:pPr>
      <w:r w:rsidRPr="001C736F">
        <w:rPr>
          <w:rFonts w:ascii="細明體" w:eastAsia="細明體" w:hAnsi="細明體" w:cs="細明體"/>
          <w:color w:val="268600"/>
          <w:kern w:val="0"/>
          <w:sz w:val="22"/>
          <w:szCs w:val="22"/>
        </w:rPr>
        <w:t>位於</w:t>
      </w:r>
      <w:r w:rsidRPr="001C736F">
        <w:rPr>
          <w:rFonts w:ascii="細明體" w:eastAsia="細明體" w:hAnsi="細明體" w:cs="細明體" w:hint="eastAsia"/>
          <w:color w:val="268600"/>
          <w:kern w:val="0"/>
          <w:sz w:val="22"/>
          <w:szCs w:val="22"/>
        </w:rPr>
        <w:t>長野縣</w:t>
      </w:r>
      <w:r w:rsidRPr="001C736F">
        <w:rPr>
          <w:rFonts w:ascii="Arial" w:hAnsi="Arial" w:cs="Arial"/>
          <w:color w:val="268600"/>
          <w:sz w:val="22"/>
          <w:szCs w:val="22"/>
          <w:shd w:val="clear" w:color="auto" w:fill="F2F2F2"/>
        </w:rPr>
        <w:t>淺間山北麓</w:t>
      </w:r>
      <w:r w:rsidRPr="001C736F">
        <w:rPr>
          <w:rFonts w:ascii="Arial" w:hAnsi="Arial" w:cs="Arial"/>
          <w:color w:val="268600"/>
          <w:sz w:val="22"/>
          <w:szCs w:val="22"/>
          <w:shd w:val="clear" w:color="auto" w:fill="F2F2F2"/>
        </w:rPr>
        <w:t>1130</w:t>
      </w:r>
      <w:r w:rsidRPr="001C736F">
        <w:rPr>
          <w:rFonts w:ascii="Arial" w:hAnsi="Arial" w:cs="Arial"/>
          <w:color w:val="268600"/>
          <w:sz w:val="22"/>
          <w:szCs w:val="22"/>
          <w:shd w:val="clear" w:color="auto" w:fill="F2F2F2"/>
        </w:rPr>
        <w:t>公尺處</w:t>
      </w:r>
      <w:r w:rsidRPr="001C736F">
        <w:rPr>
          <w:rFonts w:ascii="細明體" w:eastAsia="細明體" w:hAnsi="細明體" w:cs="細明體"/>
          <w:color w:val="268600"/>
          <w:kern w:val="0"/>
          <w:sz w:val="22"/>
          <w:szCs w:val="22"/>
        </w:rPr>
        <w:t>的</w:t>
      </w:r>
      <w:r w:rsidRPr="001C736F">
        <w:rPr>
          <w:rFonts w:ascii="細明體" w:eastAsia="細明體" w:hAnsi="細明體" w:cs="細明體" w:hint="eastAsia"/>
          <w:color w:val="268600"/>
          <w:kern w:val="0"/>
          <w:sz w:val="22"/>
          <w:szCs w:val="22"/>
        </w:rPr>
        <w:t>輕井澤1130溫泉飯店</w:t>
      </w:r>
      <w:r w:rsidRPr="001C736F">
        <w:rPr>
          <w:rFonts w:ascii="細明體" w:eastAsia="細明體" w:hAnsi="細明體" w:cs="細明體"/>
          <w:color w:val="268600"/>
          <w:kern w:val="0"/>
          <w:sz w:val="22"/>
          <w:szCs w:val="22"/>
        </w:rPr>
        <w:t>飯店</w:t>
      </w:r>
      <w:r w:rsidRPr="001C736F">
        <w:rPr>
          <w:rFonts w:ascii="細明體" w:eastAsia="細明體" w:hAnsi="細明體" w:cs="細明體" w:hint="eastAsia"/>
          <w:color w:val="268600"/>
          <w:kern w:val="0"/>
          <w:sz w:val="22"/>
          <w:szCs w:val="22"/>
        </w:rPr>
        <w:t>遠離市區，是個空氣清新且步調柔和能讓人好好放鬆的地方。</w:t>
      </w:r>
      <w:r w:rsidRPr="001C736F">
        <w:rPr>
          <w:rFonts w:ascii="Arial" w:hAnsi="Arial" w:cs="Arial"/>
          <w:color w:val="268600"/>
          <w:sz w:val="22"/>
          <w:szCs w:val="22"/>
          <w:shd w:val="clear" w:color="auto" w:fill="F2F2F2"/>
        </w:rPr>
        <w:t>此外飯店內也特別打造了一座優美的高原庭園，讓您可以透過空橋沐浴在豐富的自然風光中，入夜後的絢麗浪漫的夜景更是不能錯過！</w:t>
      </w:r>
    </w:p>
    <w:p w:rsidR="00853D56" w:rsidRPr="00327568" w:rsidRDefault="007033BB" w:rsidP="00853D56">
      <w:pPr>
        <w:adjustRightInd w:val="0"/>
        <w:snapToGrid w:val="0"/>
        <w:rPr>
          <w:color w:val="0000FF"/>
          <w:u w:val="single"/>
        </w:rPr>
      </w:pPr>
      <w:r w:rsidRPr="007033BB">
        <w:rPr>
          <w:noProof/>
        </w:rPr>
        <w:pict>
          <v:group id="_x0000_s1043" style="position:absolute;margin-left:2.65pt;margin-top:26.1pt;width:518.8pt;height:106.85pt;z-index:-251642880" coordorigin="631,769" coordsize="10634,2114" wrapcoords="-30 0 -30 21433 5667 21433 21600 21098 21600 0 -30 0">
            <v:shape id="_x0000_s1044" type="#_x0000_t75" alt="" style="position:absolute;left:3405;top:769;width:2805;height:2066" wrapcoords="-26 0 -26 21553 21600 21553 21600 0 -26 0">
              <v:imagedata r:id="rId16" o:title="43718005"/>
            </v:shape>
            <v:shape id="_x0000_s1045" type="#_x0000_t75" alt="" style="position:absolute;left:631;top:769;width:2774;height:2114" wrapcoords="-26 0 -26 21553 21600 21553 21600 0 -26 0">
              <v:imagedata r:id="rId17" o:title="43718019"/>
            </v:shape>
            <v:shape id="_x0000_s1046" type="#_x0000_t75" alt="" style="position:absolute;left:6210;top:769;width:2535;height:2066" wrapcoords="-26 0 -26 21553 21600 21553 21600 0 -26 0">
              <v:imagedata r:id="rId18" o:title="43736555"/>
            </v:shape>
            <v:shape id="_x0000_s1047" type="#_x0000_t75" alt="" style="position:absolute;left:8745;top:769;width:2520;height:2066" wrapcoords="-26 0 -26 21553 21600 21553 21600 0 -26 0">
              <v:imagedata r:id="rId19" o:title="14223720"/>
            </v:shape>
            <w10:wrap type="tight"/>
          </v:group>
        </w:pict>
      </w:r>
      <w:r w:rsidR="00853D56" w:rsidRPr="00845904">
        <w:rPr>
          <w:rFonts w:ascii="新細明體" w:hAnsi="新細明體" w:cs="標楷體" w:hint="eastAsia"/>
          <w:b/>
          <w:bCs/>
          <w:color w:val="800000"/>
          <w:kern w:val="0"/>
          <w:sz w:val="32"/>
          <w:szCs w:val="32"/>
        </w:rPr>
        <w:t>▲</w:t>
      </w:r>
      <w:r w:rsidR="00853D56" w:rsidRPr="00B22131">
        <w:rPr>
          <w:rFonts w:ascii="標楷體" w:eastAsia="標楷體" w:hAnsi="標楷體" w:hint="eastAsia"/>
          <w:b/>
          <w:color w:val="993300"/>
          <w:sz w:val="36"/>
          <w:szCs w:val="36"/>
        </w:rPr>
        <w:t>幕張</w:t>
      </w:r>
      <w:r w:rsidR="00853D56">
        <w:rPr>
          <w:rFonts w:ascii="標楷體" w:eastAsia="標楷體" w:hAnsi="標楷體" w:hint="eastAsia"/>
          <w:b/>
          <w:color w:val="993300"/>
          <w:sz w:val="36"/>
          <w:szCs w:val="36"/>
        </w:rPr>
        <w:t xml:space="preserve">APA飯店 </w:t>
      </w:r>
      <w:r w:rsidR="00853D56" w:rsidRPr="00327568">
        <w:rPr>
          <w:color w:val="0000FF"/>
          <w:u w:val="single"/>
        </w:rPr>
        <w:t>http://www.apahotel.com/makuhari/</w:t>
      </w:r>
    </w:p>
    <w:p w:rsidR="0086628B" w:rsidRPr="00915DF2" w:rsidRDefault="00853D56" w:rsidP="00915DF2">
      <w:pPr>
        <w:adjustRightInd w:val="0"/>
        <w:snapToGrid w:val="0"/>
        <w:rPr>
          <w:color w:val="008000"/>
          <w:sz w:val="22"/>
          <w:szCs w:val="22"/>
        </w:rPr>
      </w:pPr>
      <w:r w:rsidRPr="00A94BA6">
        <w:rPr>
          <w:rFonts w:hint="eastAsia"/>
          <w:color w:val="008000"/>
          <w:sz w:val="22"/>
          <w:szCs w:val="22"/>
        </w:rPr>
        <w:t>Tokyo Bay Makuhari APA Hotel</w:t>
      </w:r>
      <w:r w:rsidRPr="00A94BA6">
        <w:rPr>
          <w:rFonts w:hint="eastAsia"/>
          <w:color w:val="008000"/>
          <w:sz w:val="22"/>
          <w:szCs w:val="22"/>
        </w:rPr>
        <w:t>酒店享有便利的地理位置，距離</w:t>
      </w:r>
      <w:r w:rsidRPr="00A94BA6">
        <w:rPr>
          <w:rFonts w:hint="eastAsia"/>
          <w:color w:val="008000"/>
          <w:sz w:val="22"/>
          <w:szCs w:val="22"/>
        </w:rPr>
        <w:t>JR</w:t>
      </w:r>
      <w:r w:rsidRPr="00A94BA6">
        <w:rPr>
          <w:rFonts w:hint="eastAsia"/>
          <w:color w:val="008000"/>
          <w:sz w:val="22"/>
          <w:szCs w:val="22"/>
        </w:rPr>
        <w:t>海濱幕張站（</w:t>
      </w:r>
      <w:r w:rsidRPr="00A94BA6">
        <w:rPr>
          <w:rFonts w:hint="eastAsia"/>
          <w:color w:val="008000"/>
          <w:sz w:val="22"/>
          <w:szCs w:val="22"/>
        </w:rPr>
        <w:t>JR Kaihin Makuhari Station</w:t>
      </w:r>
      <w:r w:rsidRPr="00A94BA6">
        <w:rPr>
          <w:rFonts w:hint="eastAsia"/>
          <w:color w:val="008000"/>
          <w:sz w:val="22"/>
          <w:szCs w:val="22"/>
        </w:rPr>
        <w:t>）僅有</w:t>
      </w:r>
      <w:r w:rsidRPr="00A94BA6">
        <w:rPr>
          <w:rFonts w:hint="eastAsia"/>
          <w:color w:val="008000"/>
          <w:sz w:val="22"/>
          <w:szCs w:val="22"/>
        </w:rPr>
        <w:t>5</w:t>
      </w:r>
      <w:r w:rsidRPr="00A94BA6">
        <w:rPr>
          <w:rFonts w:hint="eastAsia"/>
          <w:color w:val="008000"/>
          <w:sz w:val="22"/>
          <w:szCs w:val="22"/>
        </w:rPr>
        <w:t>分鐘</w:t>
      </w:r>
      <w:r w:rsidRPr="00A94BA6">
        <w:rPr>
          <w:rFonts w:hint="eastAsia"/>
          <w:color w:val="008000"/>
          <w:sz w:val="22"/>
          <w:szCs w:val="22"/>
        </w:rPr>
        <w:lastRenderedPageBreak/>
        <w:t>的步行路程，設有典雅的客房、游泳池、包括位於酒店頂層的休息室的</w:t>
      </w:r>
      <w:r w:rsidRPr="00A94BA6">
        <w:rPr>
          <w:rFonts w:hint="eastAsia"/>
          <w:color w:val="008000"/>
          <w:sz w:val="22"/>
          <w:szCs w:val="22"/>
        </w:rPr>
        <w:t>6</w:t>
      </w:r>
      <w:r w:rsidRPr="00A94BA6">
        <w:rPr>
          <w:rFonts w:hint="eastAsia"/>
          <w:color w:val="008000"/>
          <w:sz w:val="22"/>
          <w:szCs w:val="22"/>
        </w:rPr>
        <w:t>個餐飲場所以及覆蓋各處的免費無線網絡連接。</w:t>
      </w:r>
    </w:p>
    <w:tbl>
      <w:tblPr>
        <w:tblpPr w:leftFromText="180" w:rightFromText="180" w:vertAnchor="text" w:horzAnchor="margin" w:tblpY="96"/>
        <w:tblW w:w="10280" w:type="dxa"/>
        <w:tblCellSpacing w:w="7" w:type="dxa"/>
        <w:tblBorders>
          <w:top w:val="outset" w:sz="6" w:space="0" w:color="1E6AF9"/>
          <w:left w:val="outset" w:sz="6" w:space="0" w:color="1E6AF9"/>
          <w:bottom w:val="outset" w:sz="6" w:space="0" w:color="1E6AF9"/>
          <w:right w:val="outset" w:sz="6" w:space="0" w:color="1E6AF9"/>
          <w:insideH w:val="outset" w:sz="6" w:space="0" w:color="1E6AF9"/>
          <w:insideV w:val="outset" w:sz="6" w:space="0" w:color="1E6AF9"/>
        </w:tblBorders>
        <w:tblCellMar>
          <w:top w:w="45" w:type="dxa"/>
          <w:left w:w="45" w:type="dxa"/>
          <w:bottom w:w="45" w:type="dxa"/>
          <w:right w:w="45" w:type="dxa"/>
        </w:tblCellMar>
        <w:tblLook w:val="0000"/>
      </w:tblPr>
      <w:tblGrid>
        <w:gridCol w:w="2484"/>
        <w:gridCol w:w="1843"/>
        <w:gridCol w:w="1417"/>
        <w:gridCol w:w="2694"/>
        <w:gridCol w:w="1842"/>
      </w:tblGrid>
      <w:tr w:rsidR="0086628B" w:rsidRPr="004F7450" w:rsidTr="000D5849">
        <w:trPr>
          <w:trHeight w:val="21"/>
          <w:tblCellSpacing w:w="7" w:type="dxa"/>
        </w:trPr>
        <w:tc>
          <w:tcPr>
            <w:tcW w:w="2463" w:type="dxa"/>
            <w:shd w:val="clear" w:color="auto" w:fill="auto"/>
            <w:vAlign w:val="center"/>
          </w:tcPr>
          <w:p w:rsidR="0086628B" w:rsidRPr="0089550A" w:rsidRDefault="0086628B" w:rsidP="005E26C6">
            <w:pPr>
              <w:widowControl/>
              <w:snapToGrid w:val="0"/>
              <w:jc w:val="center"/>
              <w:rPr>
                <w:rFonts w:ascii="華康標黑體" w:eastAsia="華康標黑體" w:hAnsi="標楷體"/>
                <w:color w:val="000000"/>
                <w:kern w:val="0"/>
              </w:rPr>
            </w:pPr>
          </w:p>
        </w:tc>
        <w:tc>
          <w:tcPr>
            <w:tcW w:w="1829" w:type="dxa"/>
            <w:shd w:val="clear" w:color="auto" w:fill="auto"/>
            <w:vAlign w:val="center"/>
          </w:tcPr>
          <w:p w:rsidR="0086628B" w:rsidRPr="004F7450" w:rsidRDefault="0086628B" w:rsidP="005E26C6">
            <w:pPr>
              <w:widowControl/>
              <w:snapToGrid w:val="0"/>
              <w:jc w:val="center"/>
              <w:rPr>
                <w:rFonts w:ascii="華康標黑體" w:eastAsia="華康標黑體" w:hAnsi="標楷體"/>
                <w:color w:val="000000"/>
                <w:kern w:val="0"/>
              </w:rPr>
            </w:pPr>
            <w:r w:rsidRPr="004F7450">
              <w:rPr>
                <w:rFonts w:ascii="華康標黑體" w:eastAsia="華康標黑體" w:hAnsi="標楷體" w:hint="eastAsia"/>
                <w:color w:val="000000"/>
                <w:kern w:val="0"/>
              </w:rPr>
              <w:t>航空公司</w:t>
            </w:r>
          </w:p>
        </w:tc>
        <w:tc>
          <w:tcPr>
            <w:tcW w:w="1403" w:type="dxa"/>
            <w:shd w:val="clear" w:color="auto" w:fill="auto"/>
            <w:vAlign w:val="center"/>
          </w:tcPr>
          <w:p w:rsidR="0086628B" w:rsidRPr="004F7450" w:rsidRDefault="0086628B" w:rsidP="005E26C6">
            <w:pPr>
              <w:widowControl/>
              <w:snapToGrid w:val="0"/>
              <w:jc w:val="center"/>
              <w:rPr>
                <w:rFonts w:ascii="華康標黑體" w:eastAsia="華康標黑體" w:hAnsi="標楷體"/>
                <w:color w:val="000000"/>
                <w:kern w:val="0"/>
              </w:rPr>
            </w:pPr>
            <w:r w:rsidRPr="004F7450">
              <w:rPr>
                <w:rFonts w:ascii="華康標黑體" w:eastAsia="華康標黑體" w:hAnsi="標楷體" w:hint="eastAsia"/>
                <w:color w:val="000000"/>
                <w:kern w:val="0"/>
              </w:rPr>
              <w:t>航班號碼</w:t>
            </w:r>
          </w:p>
        </w:tc>
        <w:tc>
          <w:tcPr>
            <w:tcW w:w="2680" w:type="dxa"/>
            <w:shd w:val="clear" w:color="auto" w:fill="auto"/>
            <w:vAlign w:val="center"/>
          </w:tcPr>
          <w:p w:rsidR="0086628B" w:rsidRPr="004F7450" w:rsidRDefault="0086628B" w:rsidP="005E26C6">
            <w:pPr>
              <w:widowControl/>
              <w:snapToGrid w:val="0"/>
              <w:jc w:val="center"/>
              <w:rPr>
                <w:rFonts w:ascii="華康標黑體" w:eastAsia="華康標黑體" w:hAnsi="標楷體"/>
                <w:color w:val="000000"/>
                <w:kern w:val="0"/>
              </w:rPr>
            </w:pPr>
            <w:r w:rsidRPr="004F7450">
              <w:rPr>
                <w:rFonts w:ascii="華康標黑體" w:eastAsia="華康標黑體" w:hAnsi="標楷體" w:hint="eastAsia"/>
                <w:color w:val="000000"/>
                <w:kern w:val="0"/>
              </w:rPr>
              <w:t>起訖城市</w:t>
            </w:r>
          </w:p>
        </w:tc>
        <w:tc>
          <w:tcPr>
            <w:tcW w:w="1821" w:type="dxa"/>
            <w:shd w:val="clear" w:color="auto" w:fill="auto"/>
            <w:vAlign w:val="center"/>
          </w:tcPr>
          <w:p w:rsidR="0086628B" w:rsidRPr="004F7450" w:rsidRDefault="0086628B" w:rsidP="005E26C6">
            <w:pPr>
              <w:widowControl/>
              <w:snapToGrid w:val="0"/>
              <w:jc w:val="center"/>
              <w:rPr>
                <w:rFonts w:ascii="華康標黑體" w:eastAsia="華康標黑體" w:hAnsi="標楷體"/>
                <w:color w:val="000000"/>
                <w:kern w:val="0"/>
              </w:rPr>
            </w:pPr>
            <w:r w:rsidRPr="004F7450">
              <w:rPr>
                <w:rFonts w:ascii="華康標黑體" w:eastAsia="華康標黑體" w:hAnsi="標楷體" w:hint="eastAsia"/>
                <w:color w:val="000000"/>
                <w:kern w:val="0"/>
              </w:rPr>
              <w:t>飛行時間</w:t>
            </w:r>
          </w:p>
        </w:tc>
      </w:tr>
      <w:tr w:rsidR="0086628B" w:rsidRPr="00F97F9C" w:rsidTr="000D5849">
        <w:trPr>
          <w:trHeight w:val="13"/>
          <w:tblCellSpacing w:w="7" w:type="dxa"/>
        </w:trPr>
        <w:tc>
          <w:tcPr>
            <w:tcW w:w="2463" w:type="dxa"/>
            <w:shd w:val="clear" w:color="auto" w:fill="auto"/>
            <w:vAlign w:val="center"/>
          </w:tcPr>
          <w:p w:rsidR="0086628B" w:rsidRPr="00F97F9C" w:rsidRDefault="0086628B" w:rsidP="005E26C6">
            <w:pPr>
              <w:widowControl/>
              <w:snapToGrid w:val="0"/>
              <w:jc w:val="center"/>
              <w:rPr>
                <w:rFonts w:ascii="華康標黑體" w:eastAsia="華康標黑體" w:hAnsi="標楷體"/>
                <w:color w:val="000000"/>
                <w:kern w:val="0"/>
              </w:rPr>
            </w:pPr>
            <w:r>
              <w:rPr>
                <w:rFonts w:ascii="華康標黑體" w:eastAsia="華康標黑體" w:hAnsi="標楷體" w:hint="eastAsia"/>
                <w:color w:val="000000"/>
                <w:kern w:val="0"/>
              </w:rPr>
              <w:t>暫定</w:t>
            </w:r>
            <w:r w:rsidRPr="00F97F9C">
              <w:rPr>
                <w:rFonts w:ascii="華康標黑體" w:eastAsia="華康標黑體" w:hAnsi="標楷體" w:hint="eastAsia"/>
                <w:color w:val="000000"/>
                <w:kern w:val="0"/>
              </w:rPr>
              <w:t>去程航班</w:t>
            </w:r>
          </w:p>
        </w:tc>
        <w:tc>
          <w:tcPr>
            <w:tcW w:w="1829" w:type="dxa"/>
            <w:shd w:val="clear" w:color="auto" w:fill="auto"/>
            <w:vAlign w:val="center"/>
          </w:tcPr>
          <w:p w:rsidR="0086628B" w:rsidRPr="00F97F9C" w:rsidRDefault="0086628B" w:rsidP="005E26C6">
            <w:pPr>
              <w:widowControl/>
              <w:snapToGrid w:val="0"/>
              <w:jc w:val="center"/>
              <w:rPr>
                <w:rFonts w:ascii="華康標黑體" w:eastAsia="華康標黑體" w:hAnsi="標楷體"/>
                <w:color w:val="000000"/>
                <w:kern w:val="0"/>
              </w:rPr>
            </w:pPr>
            <w:r>
              <w:rPr>
                <w:rFonts w:ascii="華康標黑體" w:eastAsia="華康標黑體" w:hAnsi="標楷體" w:hint="eastAsia"/>
                <w:color w:val="000000"/>
                <w:kern w:val="0"/>
              </w:rPr>
              <w:t>復興航空</w:t>
            </w:r>
          </w:p>
        </w:tc>
        <w:tc>
          <w:tcPr>
            <w:tcW w:w="1403" w:type="dxa"/>
            <w:shd w:val="clear" w:color="auto" w:fill="auto"/>
            <w:vAlign w:val="center"/>
          </w:tcPr>
          <w:p w:rsidR="0086628B" w:rsidRPr="00F97F9C" w:rsidRDefault="0086628B" w:rsidP="005E26C6">
            <w:pPr>
              <w:widowControl/>
              <w:snapToGrid w:val="0"/>
              <w:jc w:val="center"/>
              <w:rPr>
                <w:rFonts w:ascii="華康標黑體" w:eastAsia="華康標黑體" w:hAnsi="標楷體"/>
                <w:color w:val="000000"/>
                <w:kern w:val="0"/>
              </w:rPr>
            </w:pPr>
            <w:r>
              <w:rPr>
                <w:rFonts w:ascii="華康標黑體" w:eastAsia="華康標黑體" w:hAnsi="標楷體" w:hint="eastAsia"/>
                <w:color w:val="000000"/>
                <w:kern w:val="0"/>
              </w:rPr>
              <w:t>GE606</w:t>
            </w:r>
          </w:p>
        </w:tc>
        <w:tc>
          <w:tcPr>
            <w:tcW w:w="2680" w:type="dxa"/>
            <w:shd w:val="clear" w:color="auto" w:fill="auto"/>
            <w:vAlign w:val="center"/>
          </w:tcPr>
          <w:p w:rsidR="0086628B" w:rsidRPr="00F97F9C" w:rsidRDefault="0086628B" w:rsidP="005E26C6">
            <w:pPr>
              <w:widowControl/>
              <w:snapToGrid w:val="0"/>
              <w:jc w:val="center"/>
              <w:rPr>
                <w:rFonts w:ascii="華康標黑體" w:eastAsia="華康標黑體" w:hAnsi="標楷體"/>
                <w:color w:val="000000"/>
                <w:kern w:val="0"/>
              </w:rPr>
            </w:pPr>
            <w:r w:rsidRPr="00995287">
              <w:rPr>
                <w:rFonts w:ascii="華康標黑體" w:eastAsia="華康標黑體" w:hAnsi="標楷體" w:hint="eastAsia"/>
                <w:color w:val="000000"/>
                <w:kern w:val="0"/>
              </w:rPr>
              <w:t>台北/</w:t>
            </w:r>
            <w:r>
              <w:rPr>
                <w:rFonts w:ascii="華康標黑體" w:eastAsia="華康標黑體" w:hAnsi="標楷體" w:hint="eastAsia"/>
                <w:color w:val="000000"/>
                <w:kern w:val="0"/>
              </w:rPr>
              <w:t>東京(TPE-TYO</w:t>
            </w:r>
            <w:r w:rsidRPr="00995287">
              <w:rPr>
                <w:rFonts w:ascii="華康標黑體" w:eastAsia="華康標黑體" w:hAnsi="標楷體" w:hint="eastAsia"/>
                <w:color w:val="000000"/>
                <w:kern w:val="0"/>
              </w:rPr>
              <w:t>)</w:t>
            </w:r>
          </w:p>
        </w:tc>
        <w:tc>
          <w:tcPr>
            <w:tcW w:w="1821" w:type="dxa"/>
            <w:shd w:val="clear" w:color="auto" w:fill="auto"/>
            <w:vAlign w:val="center"/>
          </w:tcPr>
          <w:p w:rsidR="0086628B" w:rsidRPr="00F97F9C" w:rsidRDefault="0086628B" w:rsidP="005E26C6">
            <w:pPr>
              <w:widowControl/>
              <w:snapToGrid w:val="0"/>
              <w:jc w:val="center"/>
              <w:rPr>
                <w:rFonts w:ascii="華康標黑體" w:eastAsia="華康標黑體" w:hAnsi="標楷體"/>
                <w:color w:val="000000"/>
                <w:kern w:val="0"/>
              </w:rPr>
            </w:pPr>
            <w:r>
              <w:rPr>
                <w:rFonts w:ascii="華康標黑體" w:eastAsia="華康標黑體" w:hAnsi="標楷體" w:hint="eastAsia"/>
                <w:color w:val="000000"/>
                <w:kern w:val="0"/>
              </w:rPr>
              <w:t>08:10/12</w:t>
            </w:r>
            <w:r w:rsidRPr="00967123">
              <w:rPr>
                <w:rFonts w:ascii="華康標黑體" w:eastAsia="華康標黑體" w:hAnsi="標楷體"/>
                <w:color w:val="000000"/>
                <w:kern w:val="0"/>
              </w:rPr>
              <w:t>:</w:t>
            </w:r>
            <w:r>
              <w:rPr>
                <w:rFonts w:ascii="華康標黑體" w:eastAsia="華康標黑體" w:hAnsi="標楷體" w:hint="eastAsia"/>
                <w:color w:val="000000"/>
                <w:kern w:val="0"/>
              </w:rPr>
              <w:t>20</w:t>
            </w:r>
          </w:p>
        </w:tc>
      </w:tr>
      <w:tr w:rsidR="0086628B" w:rsidRPr="00F97F9C" w:rsidTr="000D5849">
        <w:trPr>
          <w:trHeight w:val="13"/>
          <w:tblCellSpacing w:w="7" w:type="dxa"/>
        </w:trPr>
        <w:tc>
          <w:tcPr>
            <w:tcW w:w="2463" w:type="dxa"/>
            <w:shd w:val="clear" w:color="auto" w:fill="auto"/>
            <w:vAlign w:val="center"/>
          </w:tcPr>
          <w:p w:rsidR="0086628B" w:rsidRPr="00F97F9C" w:rsidRDefault="0086628B" w:rsidP="005E26C6">
            <w:pPr>
              <w:widowControl/>
              <w:snapToGrid w:val="0"/>
              <w:jc w:val="center"/>
              <w:rPr>
                <w:rFonts w:ascii="華康標黑體" w:eastAsia="華康標黑體" w:hAnsi="標楷體"/>
                <w:color w:val="000000"/>
                <w:kern w:val="0"/>
              </w:rPr>
            </w:pPr>
            <w:r>
              <w:rPr>
                <w:rFonts w:ascii="華康標黑體" w:eastAsia="華康標黑體" w:hAnsi="標楷體" w:hint="eastAsia"/>
                <w:color w:val="000000"/>
                <w:kern w:val="0"/>
              </w:rPr>
              <w:t>暫定</w:t>
            </w:r>
            <w:r w:rsidRPr="00F97F9C">
              <w:rPr>
                <w:rFonts w:ascii="華康標黑體" w:eastAsia="華康標黑體" w:hAnsi="標楷體" w:hint="eastAsia"/>
                <w:color w:val="000000"/>
                <w:kern w:val="0"/>
              </w:rPr>
              <w:t>回程航班</w:t>
            </w:r>
          </w:p>
        </w:tc>
        <w:tc>
          <w:tcPr>
            <w:tcW w:w="1829" w:type="dxa"/>
            <w:shd w:val="clear" w:color="auto" w:fill="auto"/>
            <w:vAlign w:val="center"/>
          </w:tcPr>
          <w:p w:rsidR="0086628B" w:rsidRPr="00F97F9C" w:rsidRDefault="0086628B" w:rsidP="005E26C6">
            <w:pPr>
              <w:widowControl/>
              <w:snapToGrid w:val="0"/>
              <w:jc w:val="center"/>
              <w:rPr>
                <w:rFonts w:ascii="華康標黑體" w:eastAsia="華康標黑體" w:hAnsi="標楷體"/>
                <w:color w:val="000000"/>
                <w:kern w:val="0"/>
              </w:rPr>
            </w:pPr>
            <w:r>
              <w:rPr>
                <w:rFonts w:ascii="華康標黑體" w:eastAsia="華康標黑體" w:hAnsi="標楷體" w:hint="eastAsia"/>
                <w:color w:val="000000"/>
                <w:kern w:val="0"/>
              </w:rPr>
              <w:t>復興航空</w:t>
            </w:r>
          </w:p>
        </w:tc>
        <w:tc>
          <w:tcPr>
            <w:tcW w:w="1403" w:type="dxa"/>
            <w:shd w:val="clear" w:color="auto" w:fill="auto"/>
            <w:vAlign w:val="center"/>
          </w:tcPr>
          <w:p w:rsidR="0086628B" w:rsidRPr="00F97F9C" w:rsidRDefault="0086628B" w:rsidP="005E26C6">
            <w:pPr>
              <w:widowControl/>
              <w:snapToGrid w:val="0"/>
              <w:jc w:val="center"/>
              <w:rPr>
                <w:rFonts w:ascii="華康標黑體" w:eastAsia="華康標黑體" w:hAnsi="標楷體"/>
                <w:color w:val="000000"/>
                <w:kern w:val="0"/>
              </w:rPr>
            </w:pPr>
            <w:r>
              <w:rPr>
                <w:rFonts w:ascii="華康標黑體" w:eastAsia="華康標黑體" w:hAnsi="標楷體" w:hint="eastAsia"/>
                <w:color w:val="000000"/>
                <w:kern w:val="0"/>
              </w:rPr>
              <w:t>GE605</w:t>
            </w:r>
          </w:p>
        </w:tc>
        <w:tc>
          <w:tcPr>
            <w:tcW w:w="2680" w:type="dxa"/>
            <w:shd w:val="clear" w:color="auto" w:fill="auto"/>
            <w:vAlign w:val="center"/>
          </w:tcPr>
          <w:p w:rsidR="0086628B" w:rsidRPr="00F97F9C" w:rsidRDefault="0086628B" w:rsidP="005E26C6">
            <w:pPr>
              <w:widowControl/>
              <w:snapToGrid w:val="0"/>
              <w:jc w:val="center"/>
              <w:rPr>
                <w:rFonts w:ascii="華康標黑體" w:eastAsia="華康標黑體" w:hAnsi="標楷體"/>
                <w:color w:val="000000"/>
                <w:kern w:val="0"/>
              </w:rPr>
            </w:pPr>
            <w:r>
              <w:rPr>
                <w:rFonts w:ascii="華康標黑體" w:eastAsia="華康標黑體" w:hAnsi="標楷體" w:hint="eastAsia"/>
                <w:color w:val="000000"/>
                <w:kern w:val="0"/>
              </w:rPr>
              <w:t>東京</w:t>
            </w:r>
            <w:r w:rsidRPr="004F7450">
              <w:rPr>
                <w:rFonts w:ascii="華康標黑體" w:eastAsia="華康標黑體" w:hAnsi="標楷體"/>
                <w:color w:val="000000"/>
                <w:kern w:val="0"/>
              </w:rPr>
              <w:t>/台北(</w:t>
            </w:r>
            <w:r>
              <w:rPr>
                <w:rFonts w:ascii="華康標黑體" w:eastAsia="華康標黑體" w:hAnsi="標楷體" w:hint="eastAsia"/>
                <w:color w:val="000000"/>
                <w:kern w:val="0"/>
              </w:rPr>
              <w:t>TYO</w:t>
            </w:r>
            <w:r w:rsidRPr="004F7450">
              <w:rPr>
                <w:rFonts w:ascii="華康標黑體" w:eastAsia="華康標黑體" w:hAnsi="標楷體"/>
                <w:color w:val="000000"/>
                <w:kern w:val="0"/>
              </w:rPr>
              <w:t xml:space="preserve"> -TPE)</w:t>
            </w:r>
          </w:p>
        </w:tc>
        <w:tc>
          <w:tcPr>
            <w:tcW w:w="1821" w:type="dxa"/>
            <w:shd w:val="clear" w:color="auto" w:fill="auto"/>
            <w:vAlign w:val="center"/>
          </w:tcPr>
          <w:p w:rsidR="0086628B" w:rsidRPr="00F97F9C" w:rsidRDefault="0086628B" w:rsidP="005E26C6">
            <w:pPr>
              <w:widowControl/>
              <w:snapToGrid w:val="0"/>
              <w:jc w:val="center"/>
              <w:rPr>
                <w:rFonts w:ascii="華康標黑體" w:eastAsia="華康標黑體" w:hAnsi="標楷體"/>
                <w:color w:val="000000"/>
                <w:kern w:val="0"/>
              </w:rPr>
            </w:pPr>
            <w:r>
              <w:rPr>
                <w:rFonts w:ascii="華康標黑體" w:eastAsia="華康標黑體" w:hAnsi="標楷體" w:hint="eastAsia"/>
                <w:color w:val="000000"/>
                <w:kern w:val="0"/>
              </w:rPr>
              <w:t>13</w:t>
            </w:r>
            <w:r w:rsidRPr="004073DC">
              <w:rPr>
                <w:rFonts w:ascii="華康標黑體" w:eastAsia="華康標黑體" w:hAnsi="標楷體" w:hint="eastAsia"/>
                <w:color w:val="000000"/>
                <w:kern w:val="0"/>
              </w:rPr>
              <w:t>:</w:t>
            </w:r>
            <w:r>
              <w:rPr>
                <w:rFonts w:ascii="華康標黑體" w:eastAsia="華康標黑體" w:hAnsi="標楷體" w:hint="eastAsia"/>
                <w:color w:val="000000"/>
                <w:kern w:val="0"/>
              </w:rPr>
              <w:t>2</w:t>
            </w:r>
            <w:r w:rsidRPr="004073DC">
              <w:rPr>
                <w:rFonts w:ascii="華康標黑體" w:eastAsia="華康標黑體" w:hAnsi="標楷體"/>
                <w:color w:val="000000"/>
                <w:kern w:val="0"/>
              </w:rPr>
              <w:t>0</w:t>
            </w:r>
            <w:r>
              <w:rPr>
                <w:rFonts w:ascii="華康標黑體" w:eastAsia="華康標黑體" w:hAnsi="標楷體" w:hint="eastAsia"/>
                <w:color w:val="000000"/>
                <w:kern w:val="0"/>
              </w:rPr>
              <w:t>/16</w:t>
            </w:r>
            <w:r w:rsidRPr="004073DC">
              <w:rPr>
                <w:rFonts w:ascii="華康標黑體" w:eastAsia="華康標黑體" w:hAnsi="標楷體" w:hint="eastAsia"/>
                <w:color w:val="000000"/>
                <w:kern w:val="0"/>
              </w:rPr>
              <w:t>:</w:t>
            </w:r>
            <w:r>
              <w:rPr>
                <w:rFonts w:ascii="華康標黑體" w:eastAsia="華康標黑體" w:hAnsi="標楷體" w:hint="eastAsia"/>
                <w:color w:val="000000"/>
                <w:kern w:val="0"/>
              </w:rPr>
              <w:t>20</w:t>
            </w:r>
          </w:p>
        </w:tc>
      </w:tr>
    </w:tbl>
    <w:p w:rsidR="0086628B" w:rsidRPr="000D5849" w:rsidRDefault="000D5849" w:rsidP="0086628B">
      <w:pPr>
        <w:pStyle w:val="a3"/>
        <w:numPr>
          <w:ilvl w:val="0"/>
          <w:numId w:val="1"/>
        </w:numPr>
        <w:snapToGrid w:val="0"/>
        <w:ind w:leftChars="0"/>
        <w:rPr>
          <w:rFonts w:ascii="全真顏體" w:eastAsia="全真顏體" w:cs="Times New Roman"/>
          <w:b/>
          <w:sz w:val="28"/>
          <w:szCs w:val="28"/>
        </w:rPr>
      </w:pPr>
      <w:r w:rsidRPr="000D5849">
        <w:rPr>
          <w:rFonts w:ascii="全真顏體" w:eastAsia="全真顏體" w:cs="全真顏體" w:hint="eastAsia"/>
          <w:b/>
          <w:sz w:val="28"/>
          <w:szCs w:val="28"/>
        </w:rPr>
        <w:t xml:space="preserve"> </w:t>
      </w:r>
      <w:r>
        <w:rPr>
          <w:rFonts w:ascii="全真顏體" w:eastAsia="全真顏體" w:cs="全真顏體" w:hint="eastAsia"/>
          <w:b/>
          <w:sz w:val="28"/>
          <w:szCs w:val="28"/>
        </w:rPr>
        <w:t xml:space="preserve"> </w:t>
      </w:r>
      <w:r w:rsidR="0086628B" w:rsidRPr="000D5849">
        <w:rPr>
          <w:rFonts w:ascii="全真顏體" w:eastAsia="全真顏體" w:cs="全真顏體" w:hint="eastAsia"/>
          <w:b/>
          <w:sz w:val="28"/>
          <w:szCs w:val="28"/>
        </w:rPr>
        <w:t>台北→東京</w:t>
      </w:r>
      <w:r w:rsidR="0086628B" w:rsidRPr="000D5849">
        <w:rPr>
          <w:rFonts w:ascii="全真顏體" w:eastAsia="全真顏體" w:hAnsi="細明體" w:cs="細明體" w:hint="eastAsia"/>
          <w:b/>
          <w:sz w:val="28"/>
          <w:szCs w:val="28"/>
        </w:rPr>
        <w:t>成田</w:t>
      </w:r>
      <w:r w:rsidR="0086628B" w:rsidRPr="000D5849">
        <w:rPr>
          <w:rFonts w:ascii="全真顏體" w:eastAsia="全真顏體" w:cs="全真顏體" w:hint="eastAsia"/>
          <w:b/>
          <w:sz w:val="28"/>
          <w:szCs w:val="28"/>
        </w:rPr>
        <w:t>機場</w:t>
      </w:r>
      <w:r w:rsidR="004D3333" w:rsidRPr="000D5849">
        <w:rPr>
          <w:rFonts w:ascii="全真顏體" w:eastAsia="全真顏體" w:cs="全真顏體" w:hint="eastAsia"/>
          <w:b/>
          <w:sz w:val="28"/>
          <w:szCs w:val="28"/>
        </w:rPr>
        <w:t>→大型購物廣場→飯店</w:t>
      </w:r>
      <w:r w:rsidR="0086628B" w:rsidRPr="000D5849">
        <w:rPr>
          <w:rFonts w:ascii="細明體" w:eastAsia="細明體" w:hAnsi="細明體" w:cs="細明體" w:hint="eastAsia"/>
          <w:b/>
          <w:sz w:val="28"/>
          <w:szCs w:val="28"/>
        </w:rPr>
        <w:t xml:space="preserve">    </w:t>
      </w:r>
    </w:p>
    <w:p w:rsidR="0086628B" w:rsidRPr="00C52A3D" w:rsidRDefault="0086628B" w:rsidP="0086628B">
      <w:pPr>
        <w:snapToGrid w:val="0"/>
        <w:rPr>
          <w:rFonts w:ascii="Verdana" w:hAnsi="Verdana" w:cs="Verdana"/>
          <w:spacing w:val="15"/>
        </w:rPr>
      </w:pPr>
      <w:r w:rsidRPr="00C52A3D">
        <w:rPr>
          <w:rFonts w:ascii="Verdana" w:hAnsi="Verdana" w:cs="新細明體" w:hint="eastAsia"/>
          <w:spacing w:val="15"/>
        </w:rPr>
        <w:t>今日懷著愉快心情，集合於桃園國際機場第一航站，由本公司專業導遊協助辦理登機手續後，搭乘豪華客機飛往日本第一大城－</w:t>
      </w:r>
      <w:r w:rsidRPr="00892C97">
        <w:rPr>
          <w:rFonts w:ascii="新細明體" w:hAnsi="新細明體" w:cs="新細明體" w:hint="eastAsia"/>
          <w:b/>
          <w:bCs/>
          <w:color w:val="0000FF"/>
          <w:sz w:val="23"/>
          <w:szCs w:val="23"/>
        </w:rPr>
        <w:t>【東京】</w:t>
      </w:r>
      <w:r>
        <w:rPr>
          <w:rFonts w:ascii="Verdana" w:hAnsi="Verdana" w:cs="新細明體" w:hint="eastAsia"/>
          <w:spacing w:val="15"/>
        </w:rPr>
        <w:t>抵達後</w:t>
      </w:r>
      <w:r w:rsidR="002B67C1">
        <w:rPr>
          <w:rFonts w:ascii="Verdana" w:hAnsi="Verdana" w:cs="新細明體" w:hint="eastAsia"/>
          <w:spacing w:val="15"/>
        </w:rPr>
        <w:t>由導遊帶領搭乘巴士</w:t>
      </w:r>
      <w:r>
        <w:rPr>
          <w:rFonts w:ascii="Verdana" w:hAnsi="Verdana" w:cs="新細明體" w:hint="eastAsia"/>
          <w:spacing w:val="15"/>
        </w:rPr>
        <w:t>前往飯店</w:t>
      </w:r>
      <w:r w:rsidR="000D355C">
        <w:rPr>
          <w:rFonts w:ascii="Verdana" w:hAnsi="Verdana" w:cs="新細明體" w:hint="eastAsia"/>
          <w:spacing w:val="15"/>
        </w:rPr>
        <w:t>休息，您可自行前往</w:t>
      </w:r>
      <w:r>
        <w:rPr>
          <w:rFonts w:ascii="Verdana" w:hAnsi="Verdana" w:cs="新細明體" w:hint="eastAsia"/>
          <w:spacing w:val="15"/>
        </w:rPr>
        <w:t>附近的大型購物廣場－</w:t>
      </w:r>
      <w:r>
        <w:rPr>
          <w:rFonts w:ascii="Verdana" w:hAnsi="Verdana" w:cs="新細明體" w:hint="eastAsia"/>
          <w:spacing w:val="15"/>
        </w:rPr>
        <w:t>JUSCO</w:t>
      </w:r>
      <w:r>
        <w:rPr>
          <w:rFonts w:ascii="Verdana" w:hAnsi="Verdana" w:cs="新細明體" w:hint="eastAsia"/>
          <w:spacing w:val="15"/>
        </w:rPr>
        <w:t>自由逛街購物，</w:t>
      </w:r>
      <w:r w:rsidR="000D355C">
        <w:rPr>
          <w:rFonts w:ascii="Verdana" w:hAnsi="Verdana" w:cs="新細明體" w:hint="eastAsia"/>
          <w:spacing w:val="15"/>
        </w:rPr>
        <w:t>結束後</w:t>
      </w:r>
      <w:r w:rsidR="004D3333">
        <w:rPr>
          <w:rFonts w:ascii="Verdana" w:hAnsi="Verdana" w:hint="eastAsia"/>
          <w:spacing w:val="15"/>
        </w:rPr>
        <w:t>返回飯店</w:t>
      </w:r>
      <w:r>
        <w:rPr>
          <w:rFonts w:ascii="Verdana" w:hAnsi="Verdana" w:hint="eastAsia"/>
          <w:spacing w:val="15"/>
        </w:rPr>
        <w:t>準備展開明日新的旅程。</w:t>
      </w:r>
    </w:p>
    <w:tbl>
      <w:tblPr>
        <w:tblW w:w="1040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64"/>
        <w:gridCol w:w="2552"/>
        <w:gridCol w:w="5386"/>
      </w:tblGrid>
      <w:tr w:rsidR="0086628B" w:rsidRPr="008427C4" w:rsidTr="000D5849">
        <w:trPr>
          <w:trHeight w:val="330"/>
        </w:trPr>
        <w:tc>
          <w:tcPr>
            <w:tcW w:w="2464" w:type="dxa"/>
            <w:vAlign w:val="center"/>
          </w:tcPr>
          <w:p w:rsidR="0086628B" w:rsidRPr="008427C4" w:rsidRDefault="0086628B" w:rsidP="000D5849">
            <w:pPr>
              <w:snapToGrid w:val="0"/>
              <w:jc w:val="center"/>
              <w:rPr>
                <w:rFonts w:ascii="新細明體" w:cs="Times New Roman"/>
              </w:rPr>
            </w:pPr>
            <w:r w:rsidRPr="008427C4">
              <w:rPr>
                <w:rFonts w:ascii="新細明體" w:hAnsi="新細明體" w:cs="新細明體" w:hint="eastAsia"/>
              </w:rPr>
              <w:t>早餐：</w:t>
            </w:r>
            <w:r w:rsidR="000D5849">
              <w:rPr>
                <w:rFonts w:ascii="新細明體" w:hAnsi="新細明體" w:cs="新細明體" w:hint="eastAsia"/>
              </w:rPr>
              <w:t>X</w:t>
            </w:r>
          </w:p>
        </w:tc>
        <w:tc>
          <w:tcPr>
            <w:tcW w:w="2552" w:type="dxa"/>
            <w:vAlign w:val="center"/>
          </w:tcPr>
          <w:p w:rsidR="0086628B" w:rsidRPr="008427C4" w:rsidRDefault="0086628B" w:rsidP="005E26C6">
            <w:pPr>
              <w:snapToGrid w:val="0"/>
              <w:jc w:val="center"/>
              <w:rPr>
                <w:rFonts w:ascii="新細明體" w:cs="Times New Roman"/>
              </w:rPr>
            </w:pPr>
            <w:r w:rsidRPr="008427C4">
              <w:rPr>
                <w:rFonts w:ascii="新細明體" w:hAnsi="新細明體" w:cs="新細明體" w:hint="eastAsia"/>
              </w:rPr>
              <w:t>午餐：機上美食</w:t>
            </w:r>
          </w:p>
        </w:tc>
        <w:tc>
          <w:tcPr>
            <w:tcW w:w="5386" w:type="dxa"/>
            <w:vAlign w:val="center"/>
          </w:tcPr>
          <w:p w:rsidR="000D5849" w:rsidRDefault="0086628B" w:rsidP="005E26C6">
            <w:pPr>
              <w:snapToGrid w:val="0"/>
              <w:jc w:val="center"/>
              <w:rPr>
                <w:rFonts w:ascii="新細明體" w:hAnsi="新細明體" w:cs="新細明體"/>
              </w:rPr>
            </w:pPr>
            <w:r w:rsidRPr="008427C4">
              <w:rPr>
                <w:rFonts w:ascii="新細明體" w:hAnsi="新細明體" w:cs="新細明體" w:hint="eastAsia"/>
              </w:rPr>
              <w:t>晚餐：</w:t>
            </w:r>
            <w:r w:rsidR="00BB60FC">
              <w:rPr>
                <w:rFonts w:ascii="新細明體" w:hAnsi="新細明體" w:cs="新細明體" w:hint="eastAsia"/>
              </w:rPr>
              <w:t>每人</w:t>
            </w:r>
            <w:r w:rsidR="00BB60FC" w:rsidRPr="00FA7528">
              <w:rPr>
                <w:rFonts w:ascii="新細明體" w:hAnsi="新細明體" w:cs="新細明體" w:hint="eastAsia"/>
              </w:rPr>
              <w:t>發日幣1500自選餐</w:t>
            </w:r>
          </w:p>
          <w:p w:rsidR="0086628B" w:rsidRPr="008427C4" w:rsidRDefault="00BB60FC" w:rsidP="005E26C6">
            <w:pPr>
              <w:snapToGrid w:val="0"/>
              <w:jc w:val="center"/>
              <w:rPr>
                <w:rFonts w:ascii="新細明體" w:cs="Times New Roman"/>
              </w:rPr>
            </w:pPr>
            <w:r>
              <w:rPr>
                <w:rFonts w:ascii="新細明體" w:hAnsi="新細明體" w:cs="新細明體" w:hint="eastAsia"/>
              </w:rPr>
              <w:t xml:space="preserve"> 或 </w:t>
            </w:r>
            <w:r w:rsidR="0086628B" w:rsidRPr="008427C4">
              <w:rPr>
                <w:rFonts w:ascii="新細明體" w:hAnsi="新細明體" w:cs="新細明體" w:hint="eastAsia"/>
              </w:rPr>
              <w:t>飯店內自助餐</w:t>
            </w:r>
            <w:r w:rsidR="000D355C">
              <w:rPr>
                <w:rFonts w:ascii="新細明體" w:hAnsi="新細明體" w:cs="新細明體" w:hint="eastAsia"/>
              </w:rPr>
              <w:t xml:space="preserve"> </w:t>
            </w:r>
            <w:r w:rsidR="00FA7528" w:rsidRPr="00FA7528">
              <w:rPr>
                <w:rFonts w:ascii="新細明體" w:hAnsi="新細明體" w:cs="新細明體" w:hint="eastAsia"/>
              </w:rPr>
              <w:t>或</w:t>
            </w:r>
            <w:r w:rsidR="000D355C">
              <w:rPr>
                <w:rFonts w:ascii="新細明體" w:hAnsi="新細明體" w:cs="新細明體" w:hint="eastAsia"/>
              </w:rPr>
              <w:t xml:space="preserve"> </w:t>
            </w:r>
            <w:r w:rsidR="00FA7528" w:rsidRPr="00FA7528">
              <w:rPr>
                <w:rFonts w:ascii="新細明體" w:hAnsi="新細明體" w:cs="新細明體" w:hint="eastAsia"/>
              </w:rPr>
              <w:t>日式風味餐</w:t>
            </w:r>
            <w:r w:rsidR="00853D56">
              <w:rPr>
                <w:rFonts w:ascii="新細明體" w:hAnsi="新細明體" w:cs="新細明體" w:hint="eastAsia"/>
              </w:rPr>
              <w:t xml:space="preserve"> </w:t>
            </w:r>
          </w:p>
        </w:tc>
      </w:tr>
      <w:tr w:rsidR="0086628B" w:rsidRPr="008427C4" w:rsidTr="000D5849">
        <w:trPr>
          <w:trHeight w:val="330"/>
        </w:trPr>
        <w:tc>
          <w:tcPr>
            <w:tcW w:w="10402" w:type="dxa"/>
            <w:gridSpan w:val="3"/>
            <w:tcBorders>
              <w:top w:val="nil"/>
            </w:tcBorders>
            <w:vAlign w:val="center"/>
          </w:tcPr>
          <w:p w:rsidR="0086628B" w:rsidRPr="008427C4" w:rsidRDefault="00113D27" w:rsidP="005E26C6">
            <w:pPr>
              <w:snapToGrid w:val="0"/>
              <w:jc w:val="center"/>
              <w:rPr>
                <w:rFonts w:ascii="新細明體" w:cs="Times New Roman"/>
              </w:rPr>
            </w:pPr>
            <w:r w:rsidRPr="008427C4">
              <w:rPr>
                <w:rFonts w:ascii="新細明體" w:hAnsi="新細明體" w:cs="新細明體" w:hint="eastAsia"/>
              </w:rPr>
              <w:t>宿：成田</w:t>
            </w:r>
            <w:r>
              <w:rPr>
                <w:rFonts w:ascii="新細明體" w:hAnsi="新細明體" w:cs="新細明體" w:hint="eastAsia"/>
              </w:rPr>
              <w:t xml:space="preserve">GATEWAY飯店 </w:t>
            </w:r>
            <w:r w:rsidRPr="008427C4">
              <w:rPr>
                <w:rFonts w:ascii="新細明體" w:hAnsi="新細明體" w:cs="新細明體" w:hint="eastAsia"/>
              </w:rPr>
              <w:t>或</w:t>
            </w:r>
            <w:r>
              <w:rPr>
                <w:rFonts w:ascii="新細明體" w:hAnsi="新細明體" w:cs="新細明體" w:hint="eastAsia"/>
              </w:rPr>
              <w:t xml:space="preserve"> </w:t>
            </w:r>
            <w:r w:rsidRPr="008427C4">
              <w:rPr>
                <w:rFonts w:ascii="新細明體" w:hAnsi="新細明體" w:cs="新細明體" w:hint="eastAsia"/>
              </w:rPr>
              <w:t>成田</w:t>
            </w:r>
            <w:r>
              <w:rPr>
                <w:rFonts w:ascii="新細明體" w:hAnsi="新細明體" w:cs="新細明體"/>
              </w:rPr>
              <w:t>MARROA</w:t>
            </w:r>
            <w:r>
              <w:rPr>
                <w:rFonts w:ascii="新細明體" w:hAnsi="新細明體" w:cs="新細明體" w:hint="eastAsia"/>
              </w:rPr>
              <w:t>D</w:t>
            </w:r>
            <w:r w:rsidRPr="008427C4">
              <w:rPr>
                <w:rFonts w:ascii="新細明體" w:hAnsi="新細明體" w:cs="新細明體" w:hint="eastAsia"/>
              </w:rPr>
              <w:t>飯店</w:t>
            </w:r>
            <w:r>
              <w:rPr>
                <w:rFonts w:ascii="新細明體" w:hAnsi="新細明體" w:cs="新細明體" w:hint="eastAsia"/>
              </w:rPr>
              <w:t xml:space="preserve"> 或</w:t>
            </w:r>
            <w:r w:rsidRPr="008427C4">
              <w:rPr>
                <w:rFonts w:ascii="新細明體" w:hAnsi="新細明體" w:cs="新細明體" w:hint="eastAsia"/>
              </w:rPr>
              <w:t>同級</w:t>
            </w:r>
          </w:p>
        </w:tc>
      </w:tr>
    </w:tbl>
    <w:p w:rsidR="000D5849" w:rsidRPr="000D5849" w:rsidRDefault="000D5849" w:rsidP="0086628B">
      <w:pPr>
        <w:pStyle w:val="a3"/>
        <w:numPr>
          <w:ilvl w:val="0"/>
          <w:numId w:val="1"/>
        </w:numPr>
        <w:snapToGrid w:val="0"/>
        <w:ind w:leftChars="0"/>
        <w:rPr>
          <w:rFonts w:ascii="全真顏體" w:eastAsia="全真顏體" w:cs="Times New Roman"/>
          <w:b/>
          <w:sz w:val="28"/>
          <w:szCs w:val="28"/>
        </w:rPr>
      </w:pPr>
      <w:r w:rsidRPr="000D5849">
        <w:rPr>
          <w:rFonts w:ascii="全真顏體" w:eastAsia="全真顏體" w:cs="全真顏體" w:hint="eastAsia"/>
          <w:b/>
          <w:sz w:val="28"/>
          <w:szCs w:val="28"/>
        </w:rPr>
        <w:t xml:space="preserve">  </w:t>
      </w:r>
      <w:r w:rsidR="0086628B" w:rsidRPr="000D5849">
        <w:rPr>
          <w:rFonts w:ascii="全真顏體" w:eastAsia="全真顏體" w:cs="全真顏體" w:hint="eastAsia"/>
          <w:b/>
          <w:sz w:val="28"/>
          <w:szCs w:val="28"/>
        </w:rPr>
        <w:t>飯店→東京→淺草觀音寺→途經天空樹</w:t>
      </w:r>
      <w:r w:rsidR="0086628B" w:rsidRPr="000D5849">
        <w:rPr>
          <w:rFonts w:ascii="經典標準楷書" w:eastAsia="經典標準楷書" w:hAnsi="Verdana" w:hint="eastAsia"/>
          <w:b/>
          <w:spacing w:val="15"/>
          <w:sz w:val="28"/>
          <w:szCs w:val="28"/>
        </w:rPr>
        <w:t>→小江戶(川越)</w:t>
      </w:r>
      <w:r w:rsidR="0086628B" w:rsidRPr="000D5849">
        <w:rPr>
          <w:rFonts w:ascii="全真顏體" w:eastAsia="全真顏體" w:cs="全真顏體" w:hint="eastAsia"/>
          <w:b/>
          <w:sz w:val="28"/>
          <w:szCs w:val="28"/>
        </w:rPr>
        <w:t>→輕井澤散策→聖保</w:t>
      </w:r>
    </w:p>
    <w:p w:rsidR="0086628B" w:rsidRPr="000D5849" w:rsidRDefault="0086628B" w:rsidP="000D5849">
      <w:pPr>
        <w:snapToGrid w:val="0"/>
        <w:rPr>
          <w:rFonts w:ascii="全真顏體" w:eastAsia="全真顏體" w:cs="Times New Roman"/>
          <w:b/>
          <w:sz w:val="28"/>
          <w:szCs w:val="28"/>
        </w:rPr>
      </w:pPr>
      <w:r w:rsidRPr="000D5849">
        <w:rPr>
          <w:rFonts w:ascii="全真顏體" w:eastAsia="全真顏體" w:cs="全真顏體" w:hint="eastAsia"/>
          <w:b/>
          <w:sz w:val="28"/>
          <w:szCs w:val="28"/>
        </w:rPr>
        <w:t>羅教堂→輕井澤</w:t>
      </w:r>
    </w:p>
    <w:p w:rsidR="0086628B" w:rsidRDefault="0086628B" w:rsidP="0086628B">
      <w:pPr>
        <w:adjustRightInd w:val="0"/>
        <w:snapToGrid w:val="0"/>
        <w:spacing w:line="360" w:lineRule="exact"/>
        <w:rPr>
          <w:rFonts w:ascii="新細明體" w:cs="Times New Roman"/>
          <w:sz w:val="22"/>
          <w:szCs w:val="22"/>
        </w:rPr>
      </w:pPr>
      <w:r>
        <w:rPr>
          <w:rFonts w:ascii="新細明體" w:hAnsi="新細明體" w:cs="新細明體" w:hint="eastAsia"/>
          <w:b/>
          <w:bCs/>
          <w:color w:val="0000FF"/>
          <w:sz w:val="22"/>
          <w:szCs w:val="22"/>
        </w:rPr>
        <w:t>【</w:t>
      </w:r>
      <w:r w:rsidRPr="00765972">
        <w:rPr>
          <w:rFonts w:ascii="新細明體" w:hAnsi="新細明體" w:cs="新細明體" w:hint="eastAsia"/>
          <w:b/>
          <w:bCs/>
          <w:color w:val="0000FF"/>
          <w:sz w:val="22"/>
          <w:szCs w:val="22"/>
        </w:rPr>
        <w:t>淺草觀音寺】</w:t>
      </w:r>
      <w:r w:rsidRPr="00765972">
        <w:rPr>
          <w:rFonts w:ascii="新細明體" w:cs="Times New Roman" w:hint="eastAsia"/>
          <w:sz w:val="22"/>
          <w:szCs w:val="22"/>
        </w:rPr>
        <w:t>淺草觀音寺正式名稱是金龍山淺草寺，同時也是聖觀音宗的總本山，創立於西元7世紀，寺內供奉觀世音菩薩為主，是東京都內最古老的寺廟。在西元1945年曾經被燒毀，重建於西元1958年。大門上懸掛100公斤，書寫「雷門」二字的巨型燈籠，寺前是寶藏門，據說其中一道門的頂端藏有寺廟寶藏，旁邊五重塔高達64公尺左右，建於天慶5年（公元942年），原是木造，後被大火燒毀。慶安元德家光重建，但在二次大戰時再度燒毀，昭和48年11月重建。</w:t>
      </w:r>
    </w:p>
    <w:p w:rsidR="0086628B" w:rsidRDefault="0086628B" w:rsidP="0086628B">
      <w:pPr>
        <w:snapToGrid w:val="0"/>
        <w:rPr>
          <w:rFonts w:ascii="新細明體" w:cs="新細明體"/>
          <w:sz w:val="22"/>
          <w:szCs w:val="22"/>
        </w:rPr>
      </w:pPr>
      <w:r>
        <w:rPr>
          <w:rFonts w:ascii="新細明體" w:hAnsi="新細明體" w:cs="新細明體" w:hint="eastAsia"/>
          <w:b/>
          <w:bCs/>
          <w:color w:val="0000FF"/>
          <w:sz w:val="23"/>
          <w:szCs w:val="23"/>
        </w:rPr>
        <w:t>【</w:t>
      </w:r>
      <w:r w:rsidRPr="0035437A">
        <w:rPr>
          <w:rFonts w:ascii="新細明體" w:hAnsi="新細明體" w:cs="新細明體"/>
          <w:b/>
          <w:bCs/>
          <w:color w:val="0000FF"/>
          <w:sz w:val="23"/>
          <w:szCs w:val="23"/>
        </w:rPr>
        <w:t>東京天空樹</w:t>
      </w:r>
      <w:r>
        <w:rPr>
          <w:rFonts w:ascii="新細明體" w:hAnsi="新細明體" w:cs="新細明體" w:hint="eastAsia"/>
          <w:b/>
          <w:bCs/>
          <w:color w:val="0000FF"/>
          <w:sz w:val="23"/>
          <w:szCs w:val="23"/>
        </w:rPr>
        <w:t>】</w:t>
      </w:r>
      <w:r w:rsidRPr="0035437A">
        <w:rPr>
          <w:rFonts w:ascii="新細明體" w:cs="新細明體"/>
          <w:sz w:val="22"/>
          <w:szCs w:val="22"/>
        </w:rPr>
        <w:t>又稱東京晴空塔、新東京鐵塔</w:t>
      </w:r>
      <w:r>
        <w:rPr>
          <w:rFonts w:ascii="新細明體" w:cs="新細明體" w:hint="eastAsia"/>
          <w:sz w:val="22"/>
          <w:szCs w:val="22"/>
        </w:rPr>
        <w:t>(途經，不上天空樹)</w:t>
      </w:r>
      <w:r w:rsidRPr="0035437A">
        <w:rPr>
          <w:rFonts w:ascii="新細明體" w:cs="新細明體"/>
          <w:sz w:val="22"/>
          <w:szCs w:val="22"/>
        </w:rPr>
        <w:t>，是位於</w:t>
      </w:r>
      <w:hyperlink r:id="rId20" w:tooltip="日本" w:history="1">
        <w:r w:rsidRPr="0035437A">
          <w:rPr>
            <w:rFonts w:ascii="新細明體" w:cs="新細明體"/>
            <w:sz w:val="22"/>
            <w:szCs w:val="22"/>
          </w:rPr>
          <w:t>日本</w:t>
        </w:r>
      </w:hyperlink>
      <w:hyperlink r:id="rId21" w:tooltip="東京都" w:history="1">
        <w:r w:rsidRPr="0035437A">
          <w:rPr>
            <w:rFonts w:ascii="新細明體" w:cs="新細明體"/>
            <w:sz w:val="22"/>
            <w:szCs w:val="22"/>
          </w:rPr>
          <w:t>東京都</w:t>
        </w:r>
      </w:hyperlink>
      <w:hyperlink r:id="rId22" w:tooltip="墨田區" w:history="1">
        <w:r w:rsidRPr="0035437A">
          <w:rPr>
            <w:rFonts w:ascii="新細明體" w:cs="新細明體"/>
            <w:sz w:val="22"/>
            <w:szCs w:val="22"/>
          </w:rPr>
          <w:t>墨田區</w:t>
        </w:r>
      </w:hyperlink>
      <w:r w:rsidRPr="0035437A">
        <w:rPr>
          <w:rFonts w:ascii="新細明體" w:cs="新細明體"/>
          <w:sz w:val="22"/>
          <w:szCs w:val="22"/>
        </w:rPr>
        <w:t>的</w:t>
      </w:r>
      <w:hyperlink r:id="rId23" w:tooltip="電波塔" w:history="1">
        <w:r w:rsidRPr="0035437A">
          <w:rPr>
            <w:rFonts w:ascii="新細明體" w:cs="新細明體"/>
            <w:sz w:val="22"/>
            <w:szCs w:val="22"/>
          </w:rPr>
          <w:t>電波塔</w:t>
        </w:r>
      </w:hyperlink>
      <w:r w:rsidRPr="0035437A">
        <w:rPr>
          <w:rFonts w:ascii="新細明體" w:cs="新細明體"/>
          <w:sz w:val="22"/>
          <w:szCs w:val="22"/>
        </w:rPr>
        <w:t>，由</w:t>
      </w:r>
      <w:hyperlink r:id="rId24" w:tooltip="東武鐵道" w:history="1">
        <w:r w:rsidRPr="0035437A">
          <w:rPr>
            <w:rFonts w:ascii="新細明體" w:cs="新細明體"/>
            <w:sz w:val="22"/>
            <w:szCs w:val="22"/>
          </w:rPr>
          <w:t>東武鐵道</w:t>
        </w:r>
      </w:hyperlink>
      <w:r w:rsidRPr="0035437A">
        <w:rPr>
          <w:rFonts w:ascii="新細明體" w:cs="新細明體"/>
          <w:sz w:val="22"/>
          <w:szCs w:val="22"/>
        </w:rPr>
        <w:t>和其子公司</w:t>
      </w:r>
      <w:hyperlink r:id="rId25" w:tooltip="東武塔天空樹 (頁面不存在)" w:history="1">
        <w:r w:rsidRPr="0035437A">
          <w:rPr>
            <w:rFonts w:ascii="新細明體" w:cs="新細明體"/>
            <w:sz w:val="22"/>
            <w:szCs w:val="22"/>
          </w:rPr>
          <w:t>東武塔天空樹</w:t>
        </w:r>
      </w:hyperlink>
      <w:r w:rsidRPr="0035437A">
        <w:rPr>
          <w:rFonts w:ascii="新細明體" w:cs="新細明體"/>
          <w:sz w:val="22"/>
          <w:szCs w:val="22"/>
        </w:rPr>
        <w:t>共同籌建，於</w:t>
      </w:r>
      <w:hyperlink r:id="rId26" w:tooltip="2008年" w:history="1">
        <w:r w:rsidRPr="0035437A">
          <w:rPr>
            <w:rFonts w:ascii="新細明體" w:cs="新細明體"/>
            <w:sz w:val="22"/>
            <w:szCs w:val="22"/>
          </w:rPr>
          <w:t>2008年</w:t>
        </w:r>
      </w:hyperlink>
      <w:hyperlink r:id="rId27" w:tooltip="7月14日" w:history="1">
        <w:r w:rsidRPr="0035437A">
          <w:rPr>
            <w:rFonts w:ascii="新細明體" w:cs="新細明體"/>
            <w:sz w:val="22"/>
            <w:szCs w:val="22"/>
          </w:rPr>
          <w:t>7月14日</w:t>
        </w:r>
      </w:hyperlink>
      <w:r w:rsidRPr="0035437A">
        <w:rPr>
          <w:rFonts w:ascii="新細明體" w:cs="新細明體"/>
          <w:sz w:val="22"/>
          <w:szCs w:val="22"/>
        </w:rPr>
        <w:t>動工，</w:t>
      </w:r>
      <w:hyperlink r:id="rId28" w:tooltip="2012年" w:history="1">
        <w:r w:rsidRPr="0035437A">
          <w:rPr>
            <w:rFonts w:ascii="新細明體" w:cs="新細明體"/>
            <w:sz w:val="22"/>
            <w:szCs w:val="22"/>
          </w:rPr>
          <w:t>2012年</w:t>
        </w:r>
      </w:hyperlink>
      <w:hyperlink r:id="rId29" w:tooltip="2月29日" w:history="1">
        <w:r w:rsidRPr="0035437A">
          <w:rPr>
            <w:rFonts w:ascii="新細明體" w:cs="新細明體"/>
            <w:sz w:val="22"/>
            <w:szCs w:val="22"/>
          </w:rPr>
          <w:t>2月29日</w:t>
        </w:r>
      </w:hyperlink>
      <w:r w:rsidRPr="0035437A">
        <w:rPr>
          <w:rFonts w:ascii="新細明體" w:cs="新細明體"/>
          <w:sz w:val="22"/>
          <w:szCs w:val="22"/>
        </w:rPr>
        <w:t>完工、同年</w:t>
      </w:r>
      <w:hyperlink r:id="rId30" w:tooltip="5月22日" w:history="1">
        <w:r w:rsidRPr="0035437A">
          <w:rPr>
            <w:rFonts w:ascii="新細明體" w:cs="新細明體"/>
            <w:sz w:val="22"/>
            <w:szCs w:val="22"/>
          </w:rPr>
          <w:t>5月22日</w:t>
        </w:r>
      </w:hyperlink>
      <w:r w:rsidRPr="0035437A">
        <w:rPr>
          <w:rFonts w:ascii="新細明體" w:cs="新細明體"/>
          <w:sz w:val="22"/>
          <w:szCs w:val="22"/>
        </w:rPr>
        <w:t>正式啟用。其</w:t>
      </w:r>
      <w:hyperlink r:id="rId31" w:tooltip="高度" w:history="1">
        <w:r w:rsidRPr="0035437A">
          <w:rPr>
            <w:rFonts w:ascii="新細明體" w:cs="新細明體"/>
            <w:sz w:val="22"/>
            <w:szCs w:val="22"/>
          </w:rPr>
          <w:t>高度</w:t>
        </w:r>
      </w:hyperlink>
      <w:r w:rsidRPr="0035437A">
        <w:rPr>
          <w:rFonts w:ascii="新細明體" w:cs="新細明體"/>
          <w:sz w:val="22"/>
          <w:szCs w:val="22"/>
        </w:rPr>
        <w:t>為634.0公尺，於</w:t>
      </w:r>
      <w:hyperlink r:id="rId32" w:tooltip="2011年" w:history="1">
        <w:r w:rsidRPr="0035437A">
          <w:rPr>
            <w:rFonts w:ascii="新細明體" w:cs="新細明體"/>
            <w:sz w:val="22"/>
            <w:szCs w:val="22"/>
          </w:rPr>
          <w:t>2011年</w:t>
        </w:r>
      </w:hyperlink>
      <w:hyperlink r:id="rId33" w:tooltip="11月17日" w:history="1">
        <w:r w:rsidRPr="0035437A">
          <w:rPr>
            <w:rFonts w:ascii="新細明體" w:cs="新細明體"/>
            <w:sz w:val="22"/>
            <w:szCs w:val="22"/>
          </w:rPr>
          <w:t>11月17日</w:t>
        </w:r>
      </w:hyperlink>
      <w:r w:rsidRPr="0035437A">
        <w:rPr>
          <w:rFonts w:ascii="新細明體" w:cs="新細明體"/>
          <w:sz w:val="22"/>
          <w:szCs w:val="22"/>
        </w:rPr>
        <w:t>獲得</w:t>
      </w:r>
      <w:hyperlink r:id="rId34" w:tooltip="金氏世界紀錄" w:history="1">
        <w:r w:rsidRPr="0035437A">
          <w:rPr>
            <w:rFonts w:ascii="新細明體" w:cs="新細明體"/>
            <w:sz w:val="22"/>
            <w:szCs w:val="22"/>
          </w:rPr>
          <w:t>金氏世界紀錄</w:t>
        </w:r>
      </w:hyperlink>
      <w:r w:rsidRPr="0035437A">
        <w:rPr>
          <w:rFonts w:ascii="新細明體" w:cs="新細明體"/>
          <w:sz w:val="22"/>
          <w:szCs w:val="22"/>
        </w:rPr>
        <w:t>認證為「世界第一高塔」，成為</w:t>
      </w:r>
      <w:hyperlink r:id="rId35" w:tooltip="高塔列表" w:history="1">
        <w:r w:rsidRPr="0035437A">
          <w:rPr>
            <w:rFonts w:ascii="新細明體" w:cs="新細明體"/>
            <w:sz w:val="22"/>
            <w:szCs w:val="22"/>
          </w:rPr>
          <w:t>全世界最高的自立式電波塔</w:t>
        </w:r>
      </w:hyperlink>
      <w:r w:rsidRPr="0035437A">
        <w:rPr>
          <w:rFonts w:ascii="新細明體" w:cs="新細明體"/>
          <w:sz w:val="22"/>
          <w:szCs w:val="22"/>
        </w:rPr>
        <w:t>。其亦為目前</w:t>
      </w:r>
      <w:hyperlink r:id="rId36" w:tooltip="世界構造物高度列表" w:history="1">
        <w:r w:rsidRPr="0035437A">
          <w:rPr>
            <w:rFonts w:ascii="新細明體" w:cs="新細明體"/>
            <w:sz w:val="22"/>
            <w:szCs w:val="22"/>
          </w:rPr>
          <w:t>世界第二高</w:t>
        </w:r>
      </w:hyperlink>
      <w:r w:rsidRPr="0035437A">
        <w:rPr>
          <w:rFonts w:ascii="新細明體" w:cs="新細明體"/>
          <w:sz w:val="22"/>
          <w:szCs w:val="22"/>
        </w:rPr>
        <w:t>的</w:t>
      </w:r>
      <w:hyperlink r:id="rId37" w:tooltip="非建築結構物" w:history="1">
        <w:r w:rsidRPr="0035437A">
          <w:rPr>
            <w:rFonts w:ascii="新細明體" w:cs="新細明體"/>
            <w:sz w:val="22"/>
            <w:szCs w:val="22"/>
          </w:rPr>
          <w:t>人工構造物</w:t>
        </w:r>
      </w:hyperlink>
      <w:r w:rsidRPr="0035437A">
        <w:rPr>
          <w:rFonts w:ascii="新細明體" w:cs="新細明體"/>
          <w:sz w:val="22"/>
          <w:szCs w:val="22"/>
        </w:rPr>
        <w:t>，僅次於</w:t>
      </w:r>
      <w:hyperlink r:id="rId38" w:tooltip="哈里發塔" w:history="1">
        <w:r w:rsidRPr="0035437A">
          <w:rPr>
            <w:rFonts w:ascii="新細明體" w:cs="新細明體"/>
            <w:sz w:val="22"/>
            <w:szCs w:val="22"/>
          </w:rPr>
          <w:t>哈里發塔</w:t>
        </w:r>
      </w:hyperlink>
      <w:r>
        <w:rPr>
          <w:rFonts w:ascii="新細明體" w:cs="新細明體" w:hint="eastAsia"/>
          <w:sz w:val="22"/>
          <w:szCs w:val="22"/>
        </w:rPr>
        <w:t>。</w:t>
      </w:r>
    </w:p>
    <w:p w:rsidR="0086628B" w:rsidRPr="006E6946" w:rsidRDefault="0086628B" w:rsidP="0086628B">
      <w:pPr>
        <w:adjustRightInd w:val="0"/>
        <w:snapToGrid w:val="0"/>
        <w:spacing w:line="360" w:lineRule="exact"/>
        <w:rPr>
          <w:rFonts w:ascii="新細明體" w:hAnsi="新細明體" w:cs="Arial"/>
        </w:rPr>
      </w:pPr>
      <w:r>
        <w:rPr>
          <w:rFonts w:ascii="細明體" w:eastAsia="細明體" w:hAnsi="細明體" w:cs="新細明體" w:hint="eastAsia"/>
          <w:b/>
          <w:color w:val="0000FF"/>
          <w:kern w:val="0"/>
        </w:rPr>
        <w:t>【</w:t>
      </w:r>
      <w:r w:rsidRPr="00871E9B">
        <w:rPr>
          <w:rFonts w:ascii="細明體" w:eastAsia="細明體" w:hAnsi="細明體" w:cs="新細明體" w:hint="eastAsia"/>
          <w:b/>
          <w:color w:val="0000FF"/>
          <w:kern w:val="0"/>
        </w:rPr>
        <w:t>小江戶川越</w:t>
      </w:r>
      <w:r>
        <w:rPr>
          <w:rFonts w:ascii="細明體" w:eastAsia="細明體" w:hAnsi="細明體" w:cs="新細明體" w:hint="eastAsia"/>
          <w:b/>
          <w:color w:val="0000FF"/>
          <w:kern w:val="0"/>
        </w:rPr>
        <w:t>】</w:t>
      </w:r>
      <w:r w:rsidRPr="00871E9B">
        <w:rPr>
          <w:rFonts w:ascii="新細明體" w:hAnsi="新細明體" w:cs="Arial"/>
        </w:rPr>
        <w:t>川越保留了江戶的往日風貌</w:t>
      </w:r>
      <w:r w:rsidRPr="00871E9B">
        <w:rPr>
          <w:rFonts w:ascii="新細明體" w:hAnsi="新細明體" w:cs="Arial" w:hint="eastAsia"/>
        </w:rPr>
        <w:t>，</w:t>
      </w:r>
      <w:r w:rsidRPr="00871E9B">
        <w:rPr>
          <w:rFonts w:ascii="新細明體" w:hAnsi="新細明體"/>
        </w:rPr>
        <w:t>街道上的地標建築物，乃至獲選為指定文化財、川越引以為傲的寺院等都是熱門景點。</w:t>
      </w:r>
      <w:r w:rsidRPr="00871E9B">
        <w:rPr>
          <w:rFonts w:ascii="新細明體" w:hAnsi="新細明體" w:cs="Arial"/>
        </w:rPr>
        <w:t>在小江戶的街上，至今仍具報時功能，為川越時代性的象徵</w:t>
      </w:r>
      <w:r w:rsidRPr="00871E9B">
        <w:rPr>
          <w:rFonts w:ascii="新細明體" w:hAnsi="新細明體" w:cs="Arial" w:hint="eastAsia"/>
        </w:rPr>
        <w:t>『鐘樓』。</w:t>
      </w:r>
      <w:r w:rsidRPr="00871E9B">
        <w:rPr>
          <w:rFonts w:ascii="新細明體" w:hAnsi="新細明體" w:cs="Arial"/>
        </w:rPr>
        <w:t>以前的天台宗關東總本山</w:t>
      </w:r>
      <w:r w:rsidRPr="00871E9B">
        <w:rPr>
          <w:rFonts w:ascii="新細明體" w:hAnsi="新細明體" w:cs="Arial" w:hint="eastAsia"/>
        </w:rPr>
        <w:t>『喜多院』。</w:t>
      </w:r>
      <w:r w:rsidRPr="00871E9B">
        <w:rPr>
          <w:rFonts w:ascii="新細明體" w:hAnsi="新細明體" w:cs="Arial"/>
        </w:rPr>
        <w:t>將令人懷念的古早味傳遞至今</w:t>
      </w:r>
      <w:r w:rsidRPr="00871E9B">
        <w:rPr>
          <w:rFonts w:ascii="新細明體" w:hAnsi="新細明體" w:cs="Arial" w:hint="eastAsia"/>
        </w:rPr>
        <w:t>『</w:t>
      </w:r>
      <w:r w:rsidRPr="00871E9B">
        <w:rPr>
          <w:rFonts w:ascii="新細明體" w:hAnsi="新細明體" w:cs="Arial"/>
        </w:rPr>
        <w:t>菓子屋橫丁</w:t>
      </w:r>
      <w:r w:rsidRPr="00871E9B">
        <w:rPr>
          <w:rFonts w:ascii="新細明體" w:hAnsi="新細明體" w:cs="Arial" w:hint="eastAsia"/>
        </w:rPr>
        <w:t>』。都是值得一游的場所</w:t>
      </w:r>
      <w:r>
        <w:rPr>
          <w:rFonts w:ascii="新細明體" w:hAnsi="新細明體" w:cs="Arial" w:hint="eastAsia"/>
        </w:rPr>
        <w:t>。</w:t>
      </w:r>
    </w:p>
    <w:p w:rsidR="0086628B" w:rsidRDefault="0086628B" w:rsidP="0086628B">
      <w:pPr>
        <w:adjustRightInd w:val="0"/>
        <w:snapToGrid w:val="0"/>
        <w:spacing w:line="360" w:lineRule="exact"/>
      </w:pPr>
      <w:r w:rsidRPr="00F10BC6">
        <w:rPr>
          <w:rFonts w:ascii="新細明體" w:hAnsi="新細明體" w:cs="新細明體" w:hint="eastAsia"/>
          <w:b/>
          <w:bCs/>
          <w:color w:val="0000FF"/>
          <w:sz w:val="22"/>
          <w:szCs w:val="22"/>
        </w:rPr>
        <w:t>【</w:t>
      </w:r>
      <w:r w:rsidRPr="007D09D3">
        <w:rPr>
          <w:b/>
          <w:bCs/>
          <w:color w:val="0000FF"/>
          <w:sz w:val="23"/>
          <w:szCs w:val="23"/>
        </w:rPr>
        <w:t>輕井澤</w:t>
      </w:r>
      <w:r w:rsidRPr="00F10BC6">
        <w:rPr>
          <w:rFonts w:ascii="新細明體" w:hAnsi="新細明體" w:cs="新細明體" w:hint="eastAsia"/>
          <w:b/>
          <w:bCs/>
          <w:color w:val="0000FF"/>
          <w:sz w:val="22"/>
          <w:szCs w:val="22"/>
        </w:rPr>
        <w:t>】</w:t>
      </w:r>
      <w:r w:rsidRPr="007D09D3">
        <w:t>位於長野縣，茂盛的樹林與潺潺流水圍繞，歐洲風味的建築與宜人的氣候，自古以來便是日本天皇最鍾愛的度假勝地，也是文人們尋找創作靈感的夢幻仙境。輕井澤擁有相當豐富的觀光資源，賞花、泡湯、賞楓或滑雪，甚至購物等應有盡有，是一年四季皆適宜探訪的地點。輕井澤的美絕對值得花時間一一品味！</w:t>
      </w:r>
    </w:p>
    <w:p w:rsidR="0086628B" w:rsidRPr="00FA4034" w:rsidRDefault="0086628B" w:rsidP="0086628B">
      <w:pPr>
        <w:adjustRightInd w:val="0"/>
        <w:snapToGrid w:val="0"/>
        <w:spacing w:line="360" w:lineRule="exact"/>
        <w:rPr>
          <w:rFonts w:ascii="Verdana" w:hAnsi="Verdana" w:cs="Verdana"/>
          <w:color w:val="000000"/>
          <w:spacing w:val="15"/>
        </w:rPr>
      </w:pPr>
      <w:r w:rsidRPr="00F10BC6">
        <w:rPr>
          <w:rFonts w:ascii="新細明體" w:hAnsi="新細明體" w:cs="新細明體" w:hint="eastAsia"/>
          <w:b/>
          <w:bCs/>
          <w:color w:val="0000FF"/>
          <w:sz w:val="22"/>
          <w:szCs w:val="22"/>
        </w:rPr>
        <w:t>【聖保羅教堂】</w:t>
      </w:r>
      <w:r w:rsidRPr="00F10BC6">
        <w:rPr>
          <w:rFonts w:ascii="新細明體" w:hAnsi="新細明體" w:cs="新細明體" w:hint="eastAsia"/>
          <w:sz w:val="22"/>
          <w:szCs w:val="22"/>
        </w:rPr>
        <w:t>近代建築巨匠安東尼雷蒙，因設計本教堂而得獎，獨特質樸的造型、被認定為輕井澤的象徵。然後以教堂為起點、有林蔭小徑可休閒散步。</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77"/>
        <w:gridCol w:w="3514"/>
        <w:gridCol w:w="3599"/>
      </w:tblGrid>
      <w:tr w:rsidR="0086628B" w:rsidRPr="008427C4" w:rsidTr="000D5849">
        <w:trPr>
          <w:trHeight w:val="330"/>
        </w:trPr>
        <w:tc>
          <w:tcPr>
            <w:tcW w:w="2977" w:type="dxa"/>
            <w:vAlign w:val="center"/>
          </w:tcPr>
          <w:p w:rsidR="0086628B" w:rsidRPr="008427C4" w:rsidRDefault="0086628B" w:rsidP="005E26C6">
            <w:pPr>
              <w:snapToGrid w:val="0"/>
              <w:jc w:val="center"/>
              <w:rPr>
                <w:rFonts w:ascii="新細明體" w:cs="Times New Roman"/>
              </w:rPr>
            </w:pPr>
            <w:r w:rsidRPr="008427C4">
              <w:rPr>
                <w:rFonts w:ascii="新細明體" w:hAnsi="新細明體" w:cs="新細明體" w:hint="eastAsia"/>
              </w:rPr>
              <w:t>早餐：飯店內早餐</w:t>
            </w:r>
          </w:p>
        </w:tc>
        <w:tc>
          <w:tcPr>
            <w:tcW w:w="3514" w:type="dxa"/>
            <w:vAlign w:val="center"/>
          </w:tcPr>
          <w:p w:rsidR="0086628B" w:rsidRPr="008427C4" w:rsidRDefault="0086628B" w:rsidP="005E26C6">
            <w:pPr>
              <w:snapToGrid w:val="0"/>
              <w:jc w:val="center"/>
              <w:rPr>
                <w:rFonts w:ascii="新細明體" w:cs="Times New Roman"/>
              </w:rPr>
            </w:pPr>
            <w:r w:rsidRPr="008427C4">
              <w:rPr>
                <w:rFonts w:ascii="新細明體" w:hAnsi="新細明體" w:cs="新細明體" w:hint="eastAsia"/>
              </w:rPr>
              <w:t>午餐：</w:t>
            </w:r>
            <w:r w:rsidRPr="008427C4">
              <w:rPr>
                <w:rFonts w:ascii="新細明體" w:cs="Times New Roman"/>
              </w:rPr>
              <w:t xml:space="preserve"> </w:t>
            </w:r>
            <w:r w:rsidRPr="008427C4">
              <w:rPr>
                <w:rFonts w:ascii="新細明體" w:hAnsi="新細明體" w:cs="新細明體" w:hint="eastAsia"/>
              </w:rPr>
              <w:t>日式燒烤自助餐</w:t>
            </w:r>
          </w:p>
        </w:tc>
        <w:tc>
          <w:tcPr>
            <w:tcW w:w="3599" w:type="dxa"/>
            <w:vAlign w:val="center"/>
          </w:tcPr>
          <w:p w:rsidR="0086628B" w:rsidRPr="008427C4" w:rsidRDefault="0086628B" w:rsidP="005E26C6">
            <w:pPr>
              <w:snapToGrid w:val="0"/>
              <w:jc w:val="center"/>
              <w:rPr>
                <w:rFonts w:ascii="新細明體" w:cs="Times New Roman"/>
              </w:rPr>
            </w:pPr>
            <w:r w:rsidRPr="008427C4">
              <w:rPr>
                <w:rFonts w:ascii="新細明體" w:hAnsi="新細明體" w:cs="新細明體" w:hint="eastAsia"/>
              </w:rPr>
              <w:t>晚餐：</w:t>
            </w:r>
            <w:r>
              <w:rPr>
                <w:rFonts w:ascii="新細明體" w:hAnsi="新細明體" w:cs="新細明體" w:hint="eastAsia"/>
              </w:rPr>
              <w:t>飯店內自助餐</w:t>
            </w:r>
          </w:p>
        </w:tc>
      </w:tr>
      <w:tr w:rsidR="0086628B" w:rsidRPr="008427C4" w:rsidTr="000D5849">
        <w:trPr>
          <w:trHeight w:val="330"/>
        </w:trPr>
        <w:tc>
          <w:tcPr>
            <w:tcW w:w="10090" w:type="dxa"/>
            <w:gridSpan w:val="3"/>
            <w:tcBorders>
              <w:top w:val="nil"/>
            </w:tcBorders>
            <w:vAlign w:val="center"/>
          </w:tcPr>
          <w:p w:rsidR="0086628B" w:rsidRPr="008427C4" w:rsidRDefault="0086628B" w:rsidP="005E26C6">
            <w:pPr>
              <w:snapToGrid w:val="0"/>
              <w:jc w:val="center"/>
              <w:rPr>
                <w:rFonts w:ascii="新細明體" w:cs="Times New Roman"/>
              </w:rPr>
            </w:pPr>
            <w:r w:rsidRPr="008427C4">
              <w:rPr>
                <w:rFonts w:ascii="新細明體" w:hAnsi="新細明體" w:cs="新細明體" w:hint="eastAsia"/>
              </w:rPr>
              <w:t>宿：</w:t>
            </w:r>
            <w:r w:rsidR="00915DF2" w:rsidRPr="008427C4">
              <w:rPr>
                <w:rFonts w:ascii="新細明體" w:hAnsi="新細明體" w:cs="新細明體" w:hint="eastAsia"/>
              </w:rPr>
              <w:t>輕井澤</w:t>
            </w:r>
            <w:r w:rsidR="00915DF2">
              <w:rPr>
                <w:rFonts w:ascii="新細明體" w:hAnsi="新細明體" w:cs="新細明體" w:hint="eastAsia"/>
              </w:rPr>
              <w:t>1130飯店 或 輕井澤GREEN PLAZA</w:t>
            </w:r>
            <w:r w:rsidR="00915DF2" w:rsidRPr="008427C4">
              <w:rPr>
                <w:rFonts w:ascii="新細明體" w:hAnsi="新細明體" w:cs="新細明體" w:hint="eastAsia"/>
              </w:rPr>
              <w:t>飯店</w:t>
            </w:r>
            <w:r w:rsidR="00915DF2">
              <w:rPr>
                <w:rFonts w:ascii="新細明體" w:hAnsi="新細明體" w:cs="新細明體" w:hint="eastAsia"/>
              </w:rPr>
              <w:t xml:space="preserve"> 或 </w:t>
            </w:r>
            <w:r w:rsidR="00915DF2" w:rsidRPr="00F8580C">
              <w:rPr>
                <w:rFonts w:ascii="新細明體" w:hAnsi="新細明體" w:cs="新細明體" w:hint="eastAsia"/>
              </w:rPr>
              <w:t>PALCALL嬬戀</w:t>
            </w:r>
            <w:r w:rsidR="00915DF2">
              <w:rPr>
                <w:rFonts w:ascii="新細明體" w:hAnsi="新細明體" w:cs="新細明體" w:hint="eastAsia"/>
              </w:rPr>
              <w:t>飯店 或</w:t>
            </w:r>
            <w:r w:rsidR="00915DF2" w:rsidRPr="008427C4">
              <w:rPr>
                <w:rFonts w:ascii="新細明體" w:hAnsi="新細明體" w:cs="新細明體" w:hint="eastAsia"/>
              </w:rPr>
              <w:t>同級</w:t>
            </w:r>
          </w:p>
        </w:tc>
      </w:tr>
    </w:tbl>
    <w:p w:rsidR="0086628B" w:rsidRPr="000D5849" w:rsidRDefault="000D5849" w:rsidP="0086628B">
      <w:pPr>
        <w:pStyle w:val="a3"/>
        <w:numPr>
          <w:ilvl w:val="0"/>
          <w:numId w:val="1"/>
        </w:numPr>
        <w:snapToGrid w:val="0"/>
        <w:ind w:leftChars="0"/>
        <w:rPr>
          <w:rFonts w:ascii="全真顏體" w:eastAsia="全真顏體" w:cs="Times New Roman"/>
          <w:b/>
          <w:sz w:val="28"/>
          <w:szCs w:val="28"/>
        </w:rPr>
      </w:pPr>
      <w:r>
        <w:rPr>
          <w:rFonts w:ascii="全真顏體" w:eastAsia="全真顏體" w:hAnsi="細明體" w:cs="細明體" w:hint="eastAsia"/>
          <w:b/>
          <w:sz w:val="28"/>
          <w:szCs w:val="28"/>
        </w:rPr>
        <w:t xml:space="preserve">  </w:t>
      </w:r>
      <w:r w:rsidR="0086628B" w:rsidRPr="000D5849">
        <w:rPr>
          <w:rFonts w:ascii="全真顏體" w:eastAsia="全真顏體" w:hAnsi="細明體" w:cs="細明體" w:hint="eastAsia"/>
          <w:b/>
          <w:sz w:val="28"/>
          <w:szCs w:val="28"/>
        </w:rPr>
        <w:t>HOTEL</w:t>
      </w:r>
      <w:r w:rsidR="0086628B" w:rsidRPr="000D5849">
        <w:rPr>
          <w:rFonts w:ascii="全真顏體" w:eastAsia="全真顏體" w:cs="全真顏體" w:hint="eastAsia"/>
          <w:b/>
          <w:sz w:val="28"/>
          <w:szCs w:val="28"/>
        </w:rPr>
        <w:t>→扇澤→黑部水庫→大觀</w:t>
      </w:r>
      <w:r w:rsidR="0086628B" w:rsidRPr="000D5849">
        <w:rPr>
          <w:rFonts w:ascii="新細明體" w:hAnsi="新細明體" w:cs="新細明體" w:hint="eastAsia"/>
          <w:b/>
          <w:bCs/>
          <w:kern w:val="0"/>
          <w:sz w:val="26"/>
          <w:szCs w:val="26"/>
        </w:rPr>
        <w:t>峯→</w:t>
      </w:r>
      <w:r w:rsidR="0086628B" w:rsidRPr="000D5849">
        <w:rPr>
          <w:rFonts w:ascii="全真顏體" w:eastAsia="全真顏體" w:cs="全真顏體" w:hint="eastAsia"/>
          <w:b/>
          <w:sz w:val="28"/>
          <w:szCs w:val="28"/>
        </w:rPr>
        <w:t>室堂→美女平→立山→飯店</w:t>
      </w:r>
    </w:p>
    <w:p w:rsidR="0086628B" w:rsidRPr="0041470E" w:rsidRDefault="0086628B" w:rsidP="0086628B">
      <w:pPr>
        <w:snapToGrid w:val="0"/>
        <w:rPr>
          <w:rFonts w:ascii="新細明體" w:cs="Times New Roman"/>
          <w:sz w:val="23"/>
          <w:szCs w:val="23"/>
        </w:rPr>
      </w:pPr>
      <w:r w:rsidRPr="00C64B4E">
        <w:rPr>
          <w:rFonts w:ascii="新細明體" w:hAnsi="新細明體" w:cs="新細明體" w:hint="eastAsia"/>
          <w:sz w:val="23"/>
          <w:szCs w:val="23"/>
        </w:rPr>
        <w:t>立山黑部“高山道路”是從富山地方鐵道的立山車站到長野縣扇澤的全長約</w:t>
      </w:r>
      <w:r w:rsidRPr="00C64B4E">
        <w:rPr>
          <w:rFonts w:ascii="新細明體" w:hAnsi="新細明體" w:cs="新細明體"/>
          <w:sz w:val="23"/>
          <w:szCs w:val="23"/>
        </w:rPr>
        <w:t xml:space="preserve">86 </w:t>
      </w:r>
      <w:r w:rsidRPr="00C64B4E">
        <w:rPr>
          <w:rFonts w:ascii="新細明體" w:hAnsi="新細明體" w:cs="新細明體" w:hint="eastAsia"/>
          <w:sz w:val="23"/>
          <w:szCs w:val="23"/>
        </w:rPr>
        <w:t>公里的山嶽道路，可利用巴士、纜車、架空索道等作交通工具。它是爲了建造黑部川第</w:t>
      </w:r>
      <w:r w:rsidRPr="00C64B4E">
        <w:rPr>
          <w:rFonts w:ascii="新細明體" w:hAnsi="新細明體" w:cs="新細明體"/>
          <w:sz w:val="23"/>
          <w:szCs w:val="23"/>
        </w:rPr>
        <w:t xml:space="preserve"> 4 </w:t>
      </w:r>
      <w:r w:rsidRPr="00C64B4E">
        <w:rPr>
          <w:rFonts w:ascii="新細明體" w:hAnsi="新細明體" w:cs="新細明體" w:hint="eastAsia"/>
          <w:sz w:val="23"/>
          <w:szCs w:val="23"/>
        </w:rPr>
        <w:t>發電所而修建的一條運輸道路，在</w:t>
      </w:r>
      <w:r w:rsidRPr="00C64B4E">
        <w:rPr>
          <w:rFonts w:ascii="新細明體" w:hAnsi="新細明體" w:cs="新細明體"/>
          <w:sz w:val="23"/>
          <w:szCs w:val="23"/>
        </w:rPr>
        <w:t xml:space="preserve"> 1972 </w:t>
      </w:r>
      <w:r w:rsidRPr="00C64B4E">
        <w:rPr>
          <w:rFonts w:ascii="新細明體" w:hAnsi="新細明體" w:cs="新細明體" w:hint="eastAsia"/>
          <w:sz w:val="23"/>
          <w:szCs w:val="23"/>
        </w:rPr>
        <w:t>年全線開通。立山，在自古以來就就是人們敬奉、修行的名地，這裏有彌漫著硫磺味、寸草不生</w:t>
      </w:r>
      <w:r w:rsidRPr="00C64B4E">
        <w:rPr>
          <w:rFonts w:ascii="新細明體" w:hAnsi="新細明體" w:cs="新細明體" w:hint="eastAsia"/>
          <w:sz w:val="23"/>
          <w:szCs w:val="23"/>
        </w:rPr>
        <w:lastRenderedPageBreak/>
        <w:t>的地獄谷，還有立山最大的火山湖“禦廚池”，和夏季也不化雪的溪谷。從春天的新綠到秋季的紅葉，一年中前來欣賞四季景觀的登山者絡繹不絕。黑部川上游的</w:t>
      </w:r>
      <w:r w:rsidRPr="00C64B4E">
        <w:rPr>
          <w:rFonts w:ascii="新細明體" w:hAnsi="新細明體" w:cs="新細明體" w:hint="eastAsia"/>
          <w:b/>
          <w:bCs/>
          <w:color w:val="0000FF"/>
          <w:sz w:val="23"/>
          <w:szCs w:val="23"/>
        </w:rPr>
        <w:t>【黑部水庫】</w:t>
      </w:r>
      <w:r w:rsidRPr="00C64B4E">
        <w:rPr>
          <w:rFonts w:ascii="新細明體" w:hAnsi="新細明體" w:cs="新細明體" w:hint="eastAsia"/>
          <w:sz w:val="23"/>
          <w:szCs w:val="23"/>
        </w:rPr>
        <w:t>，蓄水量</w:t>
      </w:r>
      <w:r w:rsidRPr="00C64B4E">
        <w:rPr>
          <w:rFonts w:ascii="新細明體" w:hAnsi="新細明體" w:cs="新細明體"/>
          <w:sz w:val="23"/>
          <w:szCs w:val="23"/>
        </w:rPr>
        <w:t xml:space="preserve"> 2 </w:t>
      </w:r>
      <w:r w:rsidRPr="00C64B4E">
        <w:rPr>
          <w:rFonts w:ascii="新細明體" w:hAnsi="新細明體" w:cs="新細明體" w:hint="eastAsia"/>
          <w:sz w:val="23"/>
          <w:szCs w:val="23"/>
        </w:rPr>
        <w:t>億噸，高度爲</w:t>
      </w:r>
      <w:r w:rsidRPr="00C64B4E">
        <w:rPr>
          <w:rFonts w:ascii="新細明體" w:hAnsi="新細明體" w:cs="新細明體"/>
          <w:sz w:val="23"/>
          <w:szCs w:val="23"/>
        </w:rPr>
        <w:t xml:space="preserve">186 </w:t>
      </w:r>
      <w:r w:rsidRPr="00C64B4E">
        <w:rPr>
          <w:rFonts w:ascii="新細明體" w:hAnsi="新細明體" w:cs="新細明體" w:hint="eastAsia"/>
          <w:sz w:val="23"/>
          <w:szCs w:val="23"/>
        </w:rPr>
        <w:t>米，是日本最高的拱形水庫，從水庫展望台看水庫放水，氣勢宏壯，使人百看不厭。高山道路沿途還有許多景點，如一塊巨岩構成的惡城壁以及落差</w:t>
      </w:r>
      <w:r w:rsidRPr="00C64B4E">
        <w:rPr>
          <w:rFonts w:ascii="新細明體" w:hAnsi="新細明體" w:cs="新細明體"/>
          <w:sz w:val="23"/>
          <w:szCs w:val="23"/>
        </w:rPr>
        <w:t xml:space="preserve"> 350 </w:t>
      </w:r>
      <w:r w:rsidRPr="00C64B4E">
        <w:rPr>
          <w:rFonts w:ascii="新細明體" w:hAnsi="新細明體" w:cs="新細明體" w:hint="eastAsia"/>
          <w:sz w:val="23"/>
          <w:szCs w:val="23"/>
        </w:rPr>
        <w:t>米、氣勢爲日本之最的稱名瀑布和盛夏時期仍湧冒著</w:t>
      </w:r>
      <w:r w:rsidRPr="00C64B4E">
        <w:rPr>
          <w:rFonts w:ascii="新細明體" w:hAnsi="新細明體" w:cs="新細明體"/>
          <w:sz w:val="23"/>
          <w:szCs w:val="23"/>
        </w:rPr>
        <w:t xml:space="preserve"> 2</w:t>
      </w:r>
      <w:r w:rsidRPr="00C64B4E">
        <w:rPr>
          <w:rFonts w:ascii="新細明體" w:hAnsi="新細明體" w:cs="新細明體" w:hint="eastAsia"/>
          <w:sz w:val="23"/>
          <w:szCs w:val="23"/>
        </w:rPr>
        <w:t>～</w:t>
      </w:r>
      <w:r w:rsidRPr="00C64B4E">
        <w:rPr>
          <w:rFonts w:ascii="新細明體" w:hAnsi="新細明體" w:cs="新細明體"/>
          <w:sz w:val="23"/>
          <w:szCs w:val="23"/>
        </w:rPr>
        <w:t>5</w:t>
      </w:r>
      <w:r w:rsidRPr="00C64B4E">
        <w:rPr>
          <w:rFonts w:ascii="新細明體" w:hAnsi="新細明體" w:cs="新細明體" w:hint="eastAsia"/>
          <w:sz w:val="23"/>
          <w:szCs w:val="23"/>
        </w:rPr>
        <w:t>度泉水的室堂等，都令遊人讚歎不已。立山黑部峽谷</w:t>
      </w:r>
      <w:r w:rsidRPr="00C64B4E">
        <w:rPr>
          <w:rFonts w:ascii="新細明體" w:hAnsi="新細明體" w:cs="新細明體"/>
          <w:sz w:val="23"/>
          <w:szCs w:val="23"/>
        </w:rPr>
        <w:t>(</w:t>
      </w:r>
      <w:r w:rsidRPr="00C64B4E">
        <w:rPr>
          <w:rFonts w:ascii="新細明體" w:hAnsi="新細明體" w:cs="新細明體" w:hint="eastAsia"/>
          <w:sz w:val="23"/>
          <w:szCs w:val="23"/>
        </w:rPr>
        <w:t>阿爾卑斯之路</w:t>
      </w:r>
      <w:r w:rsidRPr="00C64B4E">
        <w:rPr>
          <w:rFonts w:ascii="新細明體" w:hAnsi="新細明體" w:cs="新細明體"/>
          <w:sz w:val="23"/>
          <w:szCs w:val="23"/>
        </w:rPr>
        <w:t>)</w:t>
      </w:r>
      <w:r w:rsidRPr="00C64B4E">
        <w:rPr>
          <w:rFonts w:ascii="新細明體" w:hAnsi="新細明體" w:cs="新細明體" w:hint="eastAsia"/>
          <w:sz w:val="23"/>
          <w:szCs w:val="23"/>
        </w:rPr>
        <w:t>：立山的紅葉前線由山頂到</w:t>
      </w:r>
      <w:r w:rsidRPr="00C64B4E">
        <w:rPr>
          <w:rFonts w:ascii="新細明體" w:hAnsi="新細明體" w:cs="新細明體" w:hint="eastAsia"/>
          <w:b/>
          <w:bCs/>
          <w:color w:val="0000FF"/>
          <w:sz w:val="23"/>
          <w:szCs w:val="23"/>
        </w:rPr>
        <w:t>【美女平】</w:t>
      </w:r>
      <w:r w:rsidRPr="00C64B4E">
        <w:rPr>
          <w:rFonts w:ascii="新細明體" w:hAnsi="新細明體" w:cs="新細明體" w:hint="eastAsia"/>
          <w:sz w:val="23"/>
          <w:szCs w:val="23"/>
        </w:rPr>
        <w:t>，標高差達</w:t>
      </w:r>
      <w:r w:rsidRPr="00C64B4E">
        <w:rPr>
          <w:rFonts w:ascii="新細明體" w:hAnsi="新細明體" w:cs="新細明體"/>
          <w:sz w:val="23"/>
          <w:szCs w:val="23"/>
        </w:rPr>
        <w:t>2000m</w:t>
      </w:r>
      <w:r w:rsidRPr="00C64B4E">
        <w:rPr>
          <w:rFonts w:ascii="新細明體" w:hAnsi="新細明體" w:cs="新細明體" w:hint="eastAsia"/>
          <w:sz w:val="23"/>
          <w:szCs w:val="23"/>
        </w:rPr>
        <w:t>，紅葉期長達</w:t>
      </w:r>
      <w:r w:rsidRPr="00C64B4E">
        <w:rPr>
          <w:rFonts w:ascii="新細明體" w:hAnsi="新細明體" w:cs="新細明體"/>
          <w:sz w:val="23"/>
          <w:szCs w:val="23"/>
        </w:rPr>
        <w:t>1</w:t>
      </w:r>
      <w:r w:rsidRPr="00C64B4E">
        <w:rPr>
          <w:rFonts w:ascii="新細明體" w:hAnsi="新細明體" w:cs="新細明體" w:hint="eastAsia"/>
          <w:sz w:val="23"/>
          <w:szCs w:val="23"/>
        </w:rPr>
        <w:t>個月，紅葉帶每天以</w:t>
      </w:r>
      <w:r w:rsidRPr="00C64B4E">
        <w:rPr>
          <w:rFonts w:ascii="新細明體" w:hAnsi="新細明體" w:cs="新細明體"/>
          <w:sz w:val="23"/>
          <w:szCs w:val="23"/>
        </w:rPr>
        <w:t>30m</w:t>
      </w:r>
      <w:r w:rsidRPr="00C64B4E">
        <w:rPr>
          <w:rFonts w:ascii="新細明體" w:hAnsi="新細明體" w:cs="新細明體" w:hint="eastAsia"/>
          <w:sz w:val="23"/>
          <w:szCs w:val="23"/>
        </w:rPr>
        <w:t>的速度由立山山頂向下降，色層濃淡成三段紅葉，深谷紅葉美不勝收。專車前往「中部山岳國家公國」的入囗玄關：立山車站，轉乘</w:t>
      </w:r>
      <w:r w:rsidRPr="00C64B4E">
        <w:rPr>
          <w:rFonts w:ascii="新細明體" w:hAnsi="新細明體" w:cs="新細明體"/>
          <w:sz w:val="23"/>
          <w:szCs w:val="23"/>
        </w:rPr>
        <w:t>6</w:t>
      </w:r>
      <w:r w:rsidRPr="00C64B4E">
        <w:rPr>
          <w:rFonts w:ascii="新細明體" w:hAnsi="新細明體" w:cs="新細明體" w:hint="eastAsia"/>
          <w:sz w:val="23"/>
          <w:szCs w:val="23"/>
        </w:rPr>
        <w:t>種登山交通設施，最高點到達海拔</w:t>
      </w:r>
      <w:r w:rsidRPr="00C64B4E">
        <w:rPr>
          <w:rFonts w:ascii="新細明體" w:hAnsi="新細明體" w:cs="新細明體"/>
          <w:sz w:val="23"/>
          <w:szCs w:val="23"/>
        </w:rPr>
        <w:t>2450</w:t>
      </w:r>
      <w:r w:rsidRPr="00C64B4E">
        <w:rPr>
          <w:rFonts w:ascii="新細明體" w:hAnsi="新細明體" w:cs="新細明體" w:hint="eastAsia"/>
          <w:sz w:val="23"/>
          <w:szCs w:val="23"/>
        </w:rPr>
        <w:t>公尺的</w:t>
      </w:r>
      <w:r w:rsidRPr="00C64B4E">
        <w:rPr>
          <w:rFonts w:ascii="新細明體" w:hAnsi="新細明體" w:cs="新細明體" w:hint="eastAsia"/>
          <w:b/>
          <w:bCs/>
          <w:color w:val="0000FF"/>
          <w:sz w:val="23"/>
          <w:szCs w:val="23"/>
        </w:rPr>
        <w:t>【室堂】</w:t>
      </w:r>
      <w:r w:rsidRPr="00C64B4E">
        <w:rPr>
          <w:rFonts w:ascii="新細明體" w:hAnsi="新細明體" w:cs="新細明體" w:hint="eastAsia"/>
          <w:sz w:val="23"/>
          <w:szCs w:val="23"/>
        </w:rPr>
        <w:t>，沿途高山四季的綺麗景觀，以及工程建設的鬼斧神工之妙，保證令您嘆為觀止。</w:t>
      </w:r>
    </w:p>
    <w:p w:rsidR="0086628B" w:rsidRPr="00845904" w:rsidRDefault="0086628B" w:rsidP="0086628B">
      <w:pPr>
        <w:pStyle w:val="Web"/>
        <w:snapToGrid w:val="0"/>
        <w:spacing w:before="0" w:beforeAutospacing="0" w:after="0" w:afterAutospacing="0" w:line="600" w:lineRule="exact"/>
        <w:ind w:right="278"/>
        <w:rPr>
          <w:rFonts w:cs="Times New Roman"/>
          <w:sz w:val="28"/>
          <w:szCs w:val="28"/>
        </w:rPr>
      </w:pPr>
      <w:bookmarkStart w:id="0" w:name="_GoBack"/>
      <w:bookmarkEnd w:id="0"/>
      <w:r>
        <w:rPr>
          <w:noProof/>
        </w:rPr>
        <w:drawing>
          <wp:anchor distT="0" distB="0" distL="114300" distR="114300" simplePos="0" relativeHeight="251665408" behindDoc="1" locked="0" layoutInCell="1" allowOverlap="1">
            <wp:simplePos x="0" y="0"/>
            <wp:positionH relativeFrom="column">
              <wp:posOffset>-23495</wp:posOffset>
            </wp:positionH>
            <wp:positionV relativeFrom="paragraph">
              <wp:posOffset>547370</wp:posOffset>
            </wp:positionV>
            <wp:extent cx="6429375" cy="1228725"/>
            <wp:effectExtent l="19050" t="0" r="9525" b="0"/>
            <wp:wrapTight wrapText="bothSides">
              <wp:wrapPolygon edited="0">
                <wp:start x="-64" y="0"/>
                <wp:lineTo x="-64" y="21433"/>
                <wp:lineTo x="21632" y="21433"/>
                <wp:lineTo x="21632" y="0"/>
                <wp:lineTo x="-64" y="0"/>
              </wp:wrapPolygon>
            </wp:wrapTight>
            <wp:docPr id="16" name="圖片 40" descr="立山交通路線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0" descr="立山交通路線_05"/>
                    <pic:cNvPicPr>
                      <a:picLocks noChangeAspect="1" noChangeArrowheads="1"/>
                    </pic:cNvPicPr>
                  </pic:nvPicPr>
                  <pic:blipFill>
                    <a:blip r:embed="rId39" cstate="print"/>
                    <a:srcRect/>
                    <a:stretch>
                      <a:fillRect/>
                    </a:stretch>
                  </pic:blipFill>
                  <pic:spPr bwMode="auto">
                    <a:xfrm>
                      <a:off x="0" y="0"/>
                      <a:ext cx="6429375" cy="1228725"/>
                    </a:xfrm>
                    <a:prstGeom prst="rect">
                      <a:avLst/>
                    </a:prstGeom>
                    <a:noFill/>
                    <a:ln w="9525">
                      <a:noFill/>
                      <a:miter lim="800000"/>
                      <a:headEnd/>
                      <a:tailEnd/>
                    </a:ln>
                  </pic:spPr>
                </pic:pic>
              </a:graphicData>
            </a:graphic>
          </wp:anchor>
        </w:drawing>
      </w:r>
      <w:r>
        <w:rPr>
          <w:rFonts w:hint="eastAsia"/>
          <w:sz w:val="36"/>
          <w:szCs w:val="36"/>
        </w:rPr>
        <w:t>★</w:t>
      </w:r>
      <w:r>
        <w:rPr>
          <w:rFonts w:hint="eastAsia"/>
          <w:sz w:val="28"/>
          <w:szCs w:val="28"/>
        </w:rPr>
        <w:t>利用</w:t>
      </w:r>
      <w:r>
        <w:rPr>
          <w:sz w:val="28"/>
          <w:szCs w:val="28"/>
        </w:rPr>
        <w:t>6</w:t>
      </w:r>
      <w:r>
        <w:rPr>
          <w:rFonts w:hint="eastAsia"/>
          <w:sz w:val="28"/>
          <w:szCs w:val="28"/>
        </w:rPr>
        <w:t>種不同交通工具登上立山黑部峽谷連峰：</w:t>
      </w:r>
    </w:p>
    <w:tbl>
      <w:tblPr>
        <w:tblpPr w:leftFromText="180" w:rightFromText="180" w:vertAnchor="page" w:horzAnchor="margin" w:tblpY="7111"/>
        <w:tblOverlap w:val="neve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87"/>
        <w:gridCol w:w="1729"/>
        <w:gridCol w:w="1672"/>
        <w:gridCol w:w="1672"/>
        <w:gridCol w:w="1616"/>
        <w:gridCol w:w="1842"/>
      </w:tblGrid>
      <w:tr w:rsidR="00853D56" w:rsidTr="00853D56">
        <w:trPr>
          <w:trHeight w:val="1351"/>
        </w:trPr>
        <w:tc>
          <w:tcPr>
            <w:tcW w:w="1610" w:type="dxa"/>
            <w:tcMar>
              <w:top w:w="57" w:type="dxa"/>
              <w:left w:w="57" w:type="dxa"/>
              <w:bottom w:w="57" w:type="dxa"/>
              <w:right w:w="57" w:type="dxa"/>
            </w:tcMar>
          </w:tcPr>
          <w:p w:rsidR="00853D56" w:rsidRDefault="00853D56" w:rsidP="00853D56">
            <w:pPr>
              <w:snapToGrid w:val="0"/>
              <w:jc w:val="center"/>
              <w:rPr>
                <w:rFonts w:ascii="華康細圓體" w:eastAsia="華康細圓體" w:cs="Times New Roman"/>
                <w:color w:val="000080"/>
                <w:sz w:val="22"/>
              </w:rPr>
            </w:pPr>
            <w:r>
              <w:rPr>
                <w:rFonts w:cs="Times New Roman"/>
                <w:noProof/>
                <w:color w:val="333333"/>
                <w:sz w:val="18"/>
                <w:szCs w:val="18"/>
              </w:rPr>
              <w:drawing>
                <wp:inline distT="0" distB="0" distL="0" distR="0">
                  <wp:extent cx="1095375" cy="809625"/>
                  <wp:effectExtent l="19050" t="0" r="9525" b="0"/>
                  <wp:docPr id="13" name="圖片 1" descr="http://www.scope.com.tw/eweb_scope/scp/2008/lisen_open/images/t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www.scope.com.tw/eweb_scope/scp/2008/lisen_open/images/t_01.jpg"/>
                          <pic:cNvPicPr>
                            <a:picLocks noChangeAspect="1" noChangeArrowheads="1"/>
                          </pic:cNvPicPr>
                        </pic:nvPicPr>
                        <pic:blipFill>
                          <a:blip r:embed="rId40" cstate="print"/>
                          <a:srcRect/>
                          <a:stretch>
                            <a:fillRect/>
                          </a:stretch>
                        </pic:blipFill>
                        <pic:spPr bwMode="auto">
                          <a:xfrm>
                            <a:off x="0" y="0"/>
                            <a:ext cx="1095375" cy="809625"/>
                          </a:xfrm>
                          <a:prstGeom prst="rect">
                            <a:avLst/>
                          </a:prstGeom>
                          <a:noFill/>
                          <a:ln w="9525">
                            <a:noFill/>
                            <a:miter lim="800000"/>
                            <a:headEnd/>
                            <a:tailEnd/>
                          </a:ln>
                        </pic:spPr>
                      </pic:pic>
                    </a:graphicData>
                  </a:graphic>
                </wp:inline>
              </w:drawing>
            </w:r>
          </w:p>
        </w:tc>
        <w:tc>
          <w:tcPr>
            <w:tcW w:w="1558" w:type="dxa"/>
            <w:tcMar>
              <w:top w:w="57" w:type="dxa"/>
              <w:left w:w="57" w:type="dxa"/>
              <w:bottom w:w="57" w:type="dxa"/>
              <w:right w:w="57" w:type="dxa"/>
            </w:tcMar>
          </w:tcPr>
          <w:p w:rsidR="00853D56" w:rsidRDefault="00853D56" w:rsidP="00853D56">
            <w:pPr>
              <w:snapToGrid w:val="0"/>
              <w:jc w:val="center"/>
              <w:rPr>
                <w:rFonts w:ascii="華康細圓體" w:eastAsia="華康細圓體" w:cs="Times New Roman"/>
                <w:color w:val="000080"/>
                <w:sz w:val="22"/>
              </w:rPr>
            </w:pPr>
            <w:r>
              <w:rPr>
                <w:rFonts w:cs="Times New Roman"/>
                <w:noProof/>
                <w:color w:val="333333"/>
                <w:sz w:val="18"/>
                <w:szCs w:val="18"/>
              </w:rPr>
              <w:drawing>
                <wp:inline distT="0" distB="0" distL="0" distR="0">
                  <wp:extent cx="1066800" cy="809625"/>
                  <wp:effectExtent l="19050" t="0" r="0" b="0"/>
                  <wp:docPr id="21" name="圖片 2" descr="http://www.scope.com.tw/eweb_scope/scp/2008/lisen_open/images/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http://www.scope.com.tw/eweb_scope/scp/2008/lisen_open/images/t_02.jpg"/>
                          <pic:cNvPicPr>
                            <a:picLocks noChangeAspect="1" noChangeArrowheads="1"/>
                          </pic:cNvPicPr>
                        </pic:nvPicPr>
                        <pic:blipFill>
                          <a:blip r:embed="rId41" cstate="print"/>
                          <a:srcRect/>
                          <a:stretch>
                            <a:fillRect/>
                          </a:stretch>
                        </pic:blipFill>
                        <pic:spPr bwMode="auto">
                          <a:xfrm>
                            <a:off x="0" y="0"/>
                            <a:ext cx="1066800" cy="809625"/>
                          </a:xfrm>
                          <a:prstGeom prst="rect">
                            <a:avLst/>
                          </a:prstGeom>
                          <a:noFill/>
                          <a:ln w="9525">
                            <a:noFill/>
                            <a:miter lim="800000"/>
                            <a:headEnd/>
                            <a:tailEnd/>
                          </a:ln>
                        </pic:spPr>
                      </pic:pic>
                    </a:graphicData>
                  </a:graphic>
                </wp:inline>
              </w:drawing>
            </w:r>
          </w:p>
        </w:tc>
        <w:tc>
          <w:tcPr>
            <w:tcW w:w="1507" w:type="dxa"/>
            <w:tcMar>
              <w:top w:w="57" w:type="dxa"/>
              <w:left w:w="57" w:type="dxa"/>
              <w:bottom w:w="57" w:type="dxa"/>
              <w:right w:w="57" w:type="dxa"/>
            </w:tcMar>
          </w:tcPr>
          <w:p w:rsidR="00853D56" w:rsidRDefault="00853D56" w:rsidP="00853D56">
            <w:pPr>
              <w:snapToGrid w:val="0"/>
              <w:jc w:val="center"/>
              <w:rPr>
                <w:rFonts w:ascii="華康細圓體" w:eastAsia="華康細圓體" w:cs="Times New Roman"/>
                <w:color w:val="000080"/>
                <w:sz w:val="22"/>
              </w:rPr>
            </w:pPr>
            <w:r>
              <w:rPr>
                <w:rFonts w:cs="Times New Roman"/>
                <w:noProof/>
              </w:rPr>
              <w:drawing>
                <wp:inline distT="0" distB="0" distL="0" distR="0">
                  <wp:extent cx="1028700" cy="809625"/>
                  <wp:effectExtent l="19050" t="0" r="0" b="0"/>
                  <wp:docPr id="22" name="圖片 3" descr="http://www.scope.com.tw/eweb_scope/scp/2008/lisen_open/images/t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http://www.scope.com.tw/eweb_scope/scp/2008/lisen_open/images/t_03.jpg"/>
                          <pic:cNvPicPr>
                            <a:picLocks noChangeAspect="1" noChangeArrowheads="1"/>
                          </pic:cNvPicPr>
                        </pic:nvPicPr>
                        <pic:blipFill>
                          <a:blip r:embed="rId42" cstate="print"/>
                          <a:srcRect/>
                          <a:stretch>
                            <a:fillRect/>
                          </a:stretch>
                        </pic:blipFill>
                        <pic:spPr bwMode="auto">
                          <a:xfrm>
                            <a:off x="0" y="0"/>
                            <a:ext cx="1028700" cy="809625"/>
                          </a:xfrm>
                          <a:prstGeom prst="rect">
                            <a:avLst/>
                          </a:prstGeom>
                          <a:noFill/>
                          <a:ln w="9525">
                            <a:noFill/>
                            <a:miter lim="800000"/>
                            <a:headEnd/>
                            <a:tailEnd/>
                          </a:ln>
                        </pic:spPr>
                      </pic:pic>
                    </a:graphicData>
                  </a:graphic>
                </wp:inline>
              </w:drawing>
            </w:r>
          </w:p>
        </w:tc>
        <w:tc>
          <w:tcPr>
            <w:tcW w:w="1507" w:type="dxa"/>
            <w:tcMar>
              <w:top w:w="57" w:type="dxa"/>
              <w:left w:w="57" w:type="dxa"/>
              <w:bottom w:w="57" w:type="dxa"/>
              <w:right w:w="57" w:type="dxa"/>
            </w:tcMar>
          </w:tcPr>
          <w:p w:rsidR="00853D56" w:rsidRDefault="00853D56" w:rsidP="00853D56">
            <w:pPr>
              <w:snapToGrid w:val="0"/>
              <w:jc w:val="center"/>
              <w:rPr>
                <w:rFonts w:ascii="華康細圓體" w:eastAsia="華康細圓體" w:cs="Times New Roman"/>
                <w:color w:val="000080"/>
                <w:sz w:val="22"/>
              </w:rPr>
            </w:pPr>
            <w:r>
              <w:rPr>
                <w:rFonts w:cs="Times New Roman"/>
                <w:noProof/>
              </w:rPr>
              <w:drawing>
                <wp:inline distT="0" distB="0" distL="0" distR="0">
                  <wp:extent cx="1028700" cy="809625"/>
                  <wp:effectExtent l="19050" t="0" r="0" b="0"/>
                  <wp:docPr id="23" name="圖片 4" descr="http://www.scope.com.tw/eweb_scope/scp/2008/lisen_open/images/t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http://www.scope.com.tw/eweb_scope/scp/2008/lisen_open/images/t_04.jpg"/>
                          <pic:cNvPicPr>
                            <a:picLocks noChangeAspect="1" noChangeArrowheads="1"/>
                          </pic:cNvPicPr>
                        </pic:nvPicPr>
                        <pic:blipFill>
                          <a:blip r:embed="rId43" cstate="print"/>
                          <a:srcRect/>
                          <a:stretch>
                            <a:fillRect/>
                          </a:stretch>
                        </pic:blipFill>
                        <pic:spPr bwMode="auto">
                          <a:xfrm>
                            <a:off x="0" y="0"/>
                            <a:ext cx="1028700" cy="809625"/>
                          </a:xfrm>
                          <a:prstGeom prst="rect">
                            <a:avLst/>
                          </a:prstGeom>
                          <a:noFill/>
                          <a:ln w="9525">
                            <a:noFill/>
                            <a:miter lim="800000"/>
                            <a:headEnd/>
                            <a:tailEnd/>
                          </a:ln>
                        </pic:spPr>
                      </pic:pic>
                    </a:graphicData>
                  </a:graphic>
                </wp:inline>
              </w:drawing>
            </w:r>
          </w:p>
        </w:tc>
        <w:tc>
          <w:tcPr>
            <w:tcW w:w="1457" w:type="dxa"/>
            <w:tcMar>
              <w:top w:w="57" w:type="dxa"/>
              <w:left w:w="57" w:type="dxa"/>
              <w:bottom w:w="57" w:type="dxa"/>
              <w:right w:w="57" w:type="dxa"/>
            </w:tcMar>
          </w:tcPr>
          <w:p w:rsidR="00853D56" w:rsidRDefault="00853D56" w:rsidP="00853D56">
            <w:pPr>
              <w:snapToGrid w:val="0"/>
              <w:jc w:val="center"/>
              <w:rPr>
                <w:rFonts w:ascii="華康細圓體" w:eastAsia="華康細圓體" w:cs="Times New Roman"/>
                <w:color w:val="000080"/>
                <w:sz w:val="22"/>
              </w:rPr>
            </w:pPr>
            <w:r>
              <w:rPr>
                <w:rFonts w:cs="Times New Roman"/>
                <w:noProof/>
              </w:rPr>
              <w:drawing>
                <wp:inline distT="0" distB="0" distL="0" distR="0">
                  <wp:extent cx="990600" cy="809625"/>
                  <wp:effectExtent l="19050" t="0" r="0" b="0"/>
                  <wp:docPr id="24" name="圖片 5" descr="http://www.scope.com.tw/eweb_scope/scp/2008/lisen_open/images/t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http://www.scope.com.tw/eweb_scope/scp/2008/lisen_open/images/t_05.jpg"/>
                          <pic:cNvPicPr>
                            <a:picLocks noChangeAspect="1" noChangeArrowheads="1"/>
                          </pic:cNvPicPr>
                        </pic:nvPicPr>
                        <pic:blipFill>
                          <a:blip r:embed="rId44" cstate="print"/>
                          <a:srcRect/>
                          <a:stretch>
                            <a:fillRect/>
                          </a:stretch>
                        </pic:blipFill>
                        <pic:spPr bwMode="auto">
                          <a:xfrm>
                            <a:off x="0" y="0"/>
                            <a:ext cx="990600" cy="809625"/>
                          </a:xfrm>
                          <a:prstGeom prst="rect">
                            <a:avLst/>
                          </a:prstGeom>
                          <a:noFill/>
                          <a:ln w="9525">
                            <a:noFill/>
                            <a:miter lim="800000"/>
                            <a:headEnd/>
                            <a:tailEnd/>
                          </a:ln>
                        </pic:spPr>
                      </pic:pic>
                    </a:graphicData>
                  </a:graphic>
                </wp:inline>
              </w:drawing>
            </w:r>
          </w:p>
        </w:tc>
        <w:tc>
          <w:tcPr>
            <w:tcW w:w="1659" w:type="dxa"/>
            <w:tcMar>
              <w:top w:w="57" w:type="dxa"/>
              <w:left w:w="57" w:type="dxa"/>
              <w:bottom w:w="57" w:type="dxa"/>
              <w:right w:w="57" w:type="dxa"/>
            </w:tcMar>
          </w:tcPr>
          <w:p w:rsidR="00853D56" w:rsidRDefault="00853D56" w:rsidP="00853D56">
            <w:pPr>
              <w:snapToGrid w:val="0"/>
              <w:jc w:val="center"/>
              <w:rPr>
                <w:rFonts w:ascii="華康細圓體" w:eastAsia="華康細圓體" w:cs="Times New Roman"/>
                <w:color w:val="000080"/>
                <w:sz w:val="22"/>
              </w:rPr>
            </w:pPr>
            <w:r>
              <w:rPr>
                <w:rFonts w:cs="Times New Roman"/>
                <w:noProof/>
              </w:rPr>
              <w:drawing>
                <wp:inline distT="0" distB="0" distL="0" distR="0">
                  <wp:extent cx="1133475" cy="809625"/>
                  <wp:effectExtent l="19050" t="0" r="9525" b="0"/>
                  <wp:docPr id="25" name="圖片 6" descr="http://www.scope.com.tw/eweb_scope/scp/2008/lisen_open/images/t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http://www.scope.com.tw/eweb_scope/scp/2008/lisen_open/images/t_06.jpg"/>
                          <pic:cNvPicPr>
                            <a:picLocks noChangeAspect="1" noChangeArrowheads="1"/>
                          </pic:cNvPicPr>
                        </pic:nvPicPr>
                        <pic:blipFill>
                          <a:blip r:embed="rId45" cstate="print"/>
                          <a:srcRect/>
                          <a:stretch>
                            <a:fillRect/>
                          </a:stretch>
                        </pic:blipFill>
                        <pic:spPr bwMode="auto">
                          <a:xfrm>
                            <a:off x="0" y="0"/>
                            <a:ext cx="1133475" cy="809625"/>
                          </a:xfrm>
                          <a:prstGeom prst="rect">
                            <a:avLst/>
                          </a:prstGeom>
                          <a:noFill/>
                          <a:ln w="9525">
                            <a:noFill/>
                            <a:miter lim="800000"/>
                            <a:headEnd/>
                            <a:tailEnd/>
                          </a:ln>
                        </pic:spPr>
                      </pic:pic>
                    </a:graphicData>
                  </a:graphic>
                </wp:inline>
              </w:drawing>
            </w:r>
          </w:p>
        </w:tc>
      </w:tr>
    </w:tbl>
    <w:p w:rsidR="0086628B" w:rsidRPr="00C51770" w:rsidRDefault="0086628B" w:rsidP="0086628B">
      <w:pPr>
        <w:numPr>
          <w:ilvl w:val="0"/>
          <w:numId w:val="2"/>
        </w:numPr>
        <w:snapToGrid w:val="0"/>
        <w:jc w:val="both"/>
        <w:rPr>
          <w:rStyle w:val="style21"/>
          <w:rFonts w:ascii="新細明體" w:cs="Times New Roman"/>
          <w:sz w:val="22"/>
          <w:szCs w:val="22"/>
        </w:rPr>
      </w:pPr>
      <w:r w:rsidRPr="00C51770">
        <w:rPr>
          <w:rStyle w:val="style21"/>
          <w:rFonts w:ascii="新細明體" w:hAnsi="新細明體" w:cs="新細明體" w:hint="eastAsia"/>
          <w:sz w:val="22"/>
          <w:szCs w:val="22"/>
        </w:rPr>
        <w:t>立山上午餐風味便當，因屬高海拔地區，物資皆由本地送至立山，若菜色單薄之處敬請原諒</w:t>
      </w:r>
      <w:r w:rsidRPr="00C51770">
        <w:rPr>
          <w:rStyle w:val="style21"/>
          <w:rFonts w:ascii="新細明體" w:hAnsi="新細明體" w:cs="新細明體"/>
          <w:sz w:val="22"/>
          <w:szCs w:val="22"/>
        </w:rPr>
        <w:t>!</w:t>
      </w:r>
    </w:p>
    <w:p w:rsidR="0086628B" w:rsidRPr="00606566" w:rsidRDefault="0086628B" w:rsidP="0086628B">
      <w:pPr>
        <w:pStyle w:val="Web"/>
        <w:snapToGrid w:val="0"/>
        <w:spacing w:before="0" w:beforeAutospacing="0" w:after="0" w:afterAutospacing="0"/>
        <w:ind w:left="330" w:right="278" w:hangingChars="150" w:hanging="330"/>
        <w:rPr>
          <w:rFonts w:cs="Times New Roman"/>
          <w:color w:val="003300"/>
          <w:sz w:val="22"/>
          <w:szCs w:val="22"/>
        </w:rPr>
      </w:pPr>
      <w:r w:rsidRPr="00C51770">
        <w:rPr>
          <w:rStyle w:val="style21"/>
          <w:rFonts w:hint="eastAsia"/>
          <w:sz w:val="22"/>
          <w:szCs w:val="22"/>
        </w:rPr>
        <w:t>◎</w:t>
      </w:r>
      <w:r w:rsidRPr="00C51770">
        <w:rPr>
          <w:rStyle w:val="style21"/>
          <w:sz w:val="22"/>
          <w:szCs w:val="22"/>
        </w:rPr>
        <w:t xml:space="preserve"> </w:t>
      </w:r>
      <w:r w:rsidRPr="00C51770">
        <w:rPr>
          <w:rStyle w:val="style21"/>
          <w:rFonts w:hint="eastAsia"/>
          <w:sz w:val="22"/>
          <w:szCs w:val="22"/>
        </w:rPr>
        <w:t>春季（</w:t>
      </w:r>
      <w:r w:rsidRPr="00C51770">
        <w:rPr>
          <w:rStyle w:val="style21"/>
          <w:sz w:val="22"/>
          <w:szCs w:val="22"/>
        </w:rPr>
        <w:t>4-6</w:t>
      </w:r>
      <w:r w:rsidRPr="00C51770">
        <w:rPr>
          <w:rStyle w:val="style21"/>
          <w:rFonts w:hint="eastAsia"/>
          <w:sz w:val="22"/>
          <w:szCs w:val="22"/>
        </w:rPr>
        <w:t>月）</w:t>
      </w:r>
      <w:r w:rsidRPr="00C51770">
        <w:rPr>
          <w:rStyle w:val="style21"/>
          <w:sz w:val="22"/>
          <w:szCs w:val="22"/>
        </w:rPr>
        <w:t xml:space="preserve">- </w:t>
      </w:r>
      <w:r w:rsidRPr="00C51770">
        <w:rPr>
          <w:rStyle w:val="style21"/>
          <w:rFonts w:hint="eastAsia"/>
          <w:sz w:val="22"/>
          <w:szCs w:val="22"/>
        </w:rPr>
        <w:t>室堂和彌陀介原還覆蓋著白雪，因此推薦上山旅遊時準備放水鞋具。由於白雪晃眼，因此準備一付太陽鏡也是不可少的</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81"/>
        <w:gridCol w:w="3543"/>
        <w:gridCol w:w="4562"/>
      </w:tblGrid>
      <w:tr w:rsidR="0086628B" w:rsidRPr="008427C4" w:rsidTr="00053DF5">
        <w:trPr>
          <w:trHeight w:val="330"/>
        </w:trPr>
        <w:tc>
          <w:tcPr>
            <w:tcW w:w="2181" w:type="dxa"/>
            <w:vAlign w:val="center"/>
          </w:tcPr>
          <w:p w:rsidR="0086628B" w:rsidRPr="008427C4" w:rsidRDefault="0086628B" w:rsidP="005E26C6">
            <w:pPr>
              <w:snapToGrid w:val="0"/>
              <w:jc w:val="center"/>
              <w:rPr>
                <w:rFonts w:ascii="新細明體" w:cs="Times New Roman"/>
              </w:rPr>
            </w:pPr>
            <w:r w:rsidRPr="008427C4">
              <w:rPr>
                <w:rFonts w:ascii="新細明體" w:hAnsi="新細明體" w:cs="新細明體" w:hint="eastAsia"/>
              </w:rPr>
              <w:t>早餐：飯店內早餐</w:t>
            </w:r>
          </w:p>
        </w:tc>
        <w:tc>
          <w:tcPr>
            <w:tcW w:w="3543" w:type="dxa"/>
            <w:vAlign w:val="center"/>
          </w:tcPr>
          <w:p w:rsidR="0086628B" w:rsidRPr="008427C4" w:rsidRDefault="0086628B" w:rsidP="005E26C6">
            <w:pPr>
              <w:snapToGrid w:val="0"/>
              <w:jc w:val="center"/>
              <w:rPr>
                <w:rFonts w:ascii="新細明體" w:cs="Times New Roman"/>
              </w:rPr>
            </w:pPr>
            <w:r w:rsidRPr="008427C4">
              <w:rPr>
                <w:rFonts w:ascii="新細明體" w:hAnsi="新細明體" w:cs="新細明體" w:hint="eastAsia"/>
              </w:rPr>
              <w:t>午餐：立山</w:t>
            </w:r>
            <w:r>
              <w:rPr>
                <w:rFonts w:ascii="新細明體" w:hAnsi="新細明體" w:cs="新細明體" w:hint="eastAsia"/>
              </w:rPr>
              <w:t>九宮格+四人一鍋火鍋</w:t>
            </w:r>
          </w:p>
        </w:tc>
        <w:tc>
          <w:tcPr>
            <w:tcW w:w="4562" w:type="dxa"/>
            <w:vAlign w:val="center"/>
          </w:tcPr>
          <w:p w:rsidR="0086628B" w:rsidRPr="008427C4" w:rsidRDefault="0086628B" w:rsidP="005E26C6">
            <w:pPr>
              <w:snapToGrid w:val="0"/>
              <w:jc w:val="center"/>
              <w:rPr>
                <w:rFonts w:ascii="新細明體" w:cs="Times New Roman"/>
              </w:rPr>
            </w:pPr>
            <w:r w:rsidRPr="008427C4">
              <w:rPr>
                <w:rFonts w:ascii="新細明體" w:hAnsi="新細明體" w:cs="新細明體" w:hint="eastAsia"/>
              </w:rPr>
              <w:t>晚餐：</w:t>
            </w:r>
            <w:r w:rsidR="00053DF5">
              <w:rPr>
                <w:rFonts w:ascii="新細明體" w:hAnsi="新細明體" w:cs="新細明體" w:hint="eastAsia"/>
              </w:rPr>
              <w:t>每人</w:t>
            </w:r>
            <w:r w:rsidR="00053DF5" w:rsidRPr="001D52D4">
              <w:rPr>
                <w:rFonts w:ascii="新細明體" w:hAnsi="新細明體" w:cs="新細明體" w:hint="eastAsia"/>
              </w:rPr>
              <w:t>發日幣2000元自選餐</w:t>
            </w:r>
            <w:r w:rsidR="00053DF5">
              <w:rPr>
                <w:rFonts w:ascii="新細明體" w:hAnsi="新細明體" w:cs="新細明體" w:hint="eastAsia"/>
              </w:rPr>
              <w:t xml:space="preserve"> 或 </w:t>
            </w:r>
            <w:r w:rsidR="00053DF5" w:rsidRPr="001D52D4">
              <w:rPr>
                <w:rFonts w:ascii="新細明體" w:hAnsi="新細明體" w:cs="新細明體" w:hint="eastAsia"/>
              </w:rPr>
              <w:t>日式風味套餐</w:t>
            </w:r>
            <w:r w:rsidR="00053DF5">
              <w:rPr>
                <w:rFonts w:ascii="新細明體" w:hAnsi="新細明體" w:cs="新細明體" w:hint="eastAsia"/>
              </w:rPr>
              <w:t xml:space="preserve"> </w:t>
            </w:r>
            <w:r w:rsidR="00053DF5" w:rsidRPr="001D52D4">
              <w:rPr>
                <w:rFonts w:ascii="新細明體" w:hAnsi="新細明體" w:cs="新細明體" w:hint="eastAsia"/>
              </w:rPr>
              <w:t>或</w:t>
            </w:r>
            <w:r w:rsidR="00053DF5">
              <w:rPr>
                <w:rFonts w:ascii="新細明體" w:hAnsi="新細明體" w:cs="新細明體" w:hint="eastAsia"/>
              </w:rPr>
              <w:t xml:space="preserve"> </w:t>
            </w:r>
            <w:r w:rsidR="00053DF5" w:rsidRPr="008427C4">
              <w:rPr>
                <w:rFonts w:ascii="新細明體" w:hAnsi="新細明體" w:cs="新細明體" w:hint="eastAsia"/>
              </w:rPr>
              <w:t>飯店內會席料理</w:t>
            </w:r>
            <w:r w:rsidR="00053DF5">
              <w:rPr>
                <w:rFonts w:ascii="新細明體" w:hAnsi="新細明體" w:cs="新細明體" w:hint="eastAsia"/>
              </w:rPr>
              <w:t>或自助餐</w:t>
            </w:r>
          </w:p>
        </w:tc>
      </w:tr>
      <w:tr w:rsidR="0086628B" w:rsidRPr="008427C4" w:rsidTr="005E26C6">
        <w:trPr>
          <w:trHeight w:val="330"/>
        </w:trPr>
        <w:tc>
          <w:tcPr>
            <w:tcW w:w="10286" w:type="dxa"/>
            <w:gridSpan w:val="3"/>
            <w:tcBorders>
              <w:top w:val="nil"/>
            </w:tcBorders>
            <w:vAlign w:val="center"/>
          </w:tcPr>
          <w:p w:rsidR="0086628B" w:rsidRPr="008427C4" w:rsidRDefault="00853D56" w:rsidP="00915DF2">
            <w:pPr>
              <w:snapToGrid w:val="0"/>
              <w:jc w:val="center"/>
              <w:rPr>
                <w:rFonts w:ascii="新細明體" w:cs="Times New Roman"/>
              </w:rPr>
            </w:pPr>
            <w:r w:rsidRPr="008427C4">
              <w:rPr>
                <w:rFonts w:ascii="新細明體" w:hAnsi="新細明體" w:cs="新細明體" w:hint="eastAsia"/>
              </w:rPr>
              <w:t>宿：</w:t>
            </w:r>
            <w:r w:rsidR="00915DF2" w:rsidRPr="00F8580C">
              <w:rPr>
                <w:rFonts w:ascii="新細明體" w:hAnsi="新細明體" w:cs="新細明體" w:hint="eastAsia"/>
              </w:rPr>
              <w:t>金澤ROUTE INN</w:t>
            </w:r>
            <w:r w:rsidR="00915DF2">
              <w:rPr>
                <w:rFonts w:cs="新細明體" w:hint="eastAsia"/>
              </w:rPr>
              <w:t xml:space="preserve"> </w:t>
            </w:r>
            <w:r w:rsidR="00915DF2" w:rsidRPr="008427C4">
              <w:rPr>
                <w:rFonts w:cs="新細明體" w:hint="eastAsia"/>
              </w:rPr>
              <w:t>飯店</w:t>
            </w:r>
            <w:r w:rsidR="00915DF2">
              <w:rPr>
                <w:rFonts w:cs="新細明體" w:hint="eastAsia"/>
              </w:rPr>
              <w:t xml:space="preserve"> </w:t>
            </w:r>
            <w:r w:rsidR="00915DF2">
              <w:rPr>
                <w:rFonts w:cs="新細明體" w:hint="eastAsia"/>
              </w:rPr>
              <w:t>或</w:t>
            </w:r>
            <w:r w:rsidR="00915DF2">
              <w:rPr>
                <w:rFonts w:cs="新細明體" w:hint="eastAsia"/>
              </w:rPr>
              <w:t xml:space="preserve"> </w:t>
            </w:r>
            <w:r w:rsidR="00915DF2">
              <w:rPr>
                <w:rFonts w:cs="新細明體" w:hint="eastAsia"/>
              </w:rPr>
              <w:t>金澤</w:t>
            </w:r>
            <w:r w:rsidR="00915DF2">
              <w:rPr>
                <w:rFonts w:cs="新細明體" w:hint="eastAsia"/>
              </w:rPr>
              <w:t>APA</w:t>
            </w:r>
            <w:r w:rsidR="00915DF2" w:rsidRPr="008427C4">
              <w:rPr>
                <w:rFonts w:cs="新細明體" w:hint="eastAsia"/>
              </w:rPr>
              <w:t>飯店</w:t>
            </w:r>
            <w:r w:rsidR="00915DF2">
              <w:rPr>
                <w:rFonts w:cs="新細明體" w:hint="eastAsia"/>
              </w:rPr>
              <w:t xml:space="preserve"> </w:t>
            </w:r>
            <w:r w:rsidR="00915DF2">
              <w:rPr>
                <w:rFonts w:cs="新細明體" w:hint="eastAsia"/>
              </w:rPr>
              <w:t>或</w:t>
            </w:r>
            <w:r w:rsidR="00915DF2">
              <w:rPr>
                <w:rFonts w:cs="新細明體" w:hint="eastAsia"/>
              </w:rPr>
              <w:t xml:space="preserve"> </w:t>
            </w:r>
            <w:r w:rsidR="00915DF2">
              <w:rPr>
                <w:rFonts w:cs="新細明體" w:hint="eastAsia"/>
              </w:rPr>
              <w:t>富山</w:t>
            </w:r>
            <w:r w:rsidR="00915DF2">
              <w:rPr>
                <w:rFonts w:cs="新細明體" w:hint="eastAsia"/>
              </w:rPr>
              <w:t>APA</w:t>
            </w:r>
            <w:r w:rsidR="00915DF2" w:rsidRPr="008427C4">
              <w:rPr>
                <w:rFonts w:cs="新細明體" w:hint="eastAsia"/>
              </w:rPr>
              <w:t>飯店</w:t>
            </w:r>
            <w:r w:rsidR="00915DF2">
              <w:rPr>
                <w:rFonts w:cs="新細明體" w:hint="eastAsia"/>
              </w:rPr>
              <w:t xml:space="preserve"> </w:t>
            </w:r>
            <w:r w:rsidR="00915DF2">
              <w:rPr>
                <w:rFonts w:cs="新細明體" w:hint="eastAsia"/>
              </w:rPr>
              <w:t>或</w:t>
            </w:r>
            <w:r w:rsidR="00915DF2">
              <w:rPr>
                <w:rFonts w:cs="新細明體" w:hint="eastAsia"/>
              </w:rPr>
              <w:t xml:space="preserve"> </w:t>
            </w:r>
            <w:r w:rsidR="00915DF2">
              <w:rPr>
                <w:rFonts w:cs="新細明體" w:hint="eastAsia"/>
              </w:rPr>
              <w:t>礪波皇家</w:t>
            </w:r>
            <w:r w:rsidR="00915DF2" w:rsidRPr="008427C4">
              <w:rPr>
                <w:rFonts w:cs="新細明體" w:hint="eastAsia"/>
              </w:rPr>
              <w:t>飯店</w:t>
            </w:r>
            <w:r w:rsidR="00915DF2">
              <w:rPr>
                <w:rFonts w:cs="新細明體" w:hint="eastAsia"/>
              </w:rPr>
              <w:t xml:space="preserve"> </w:t>
            </w:r>
            <w:r w:rsidR="00915DF2">
              <w:rPr>
                <w:rFonts w:cs="新細明體" w:hint="eastAsia"/>
              </w:rPr>
              <w:t>或</w:t>
            </w:r>
            <w:r w:rsidR="00915DF2" w:rsidRPr="008427C4">
              <w:rPr>
                <w:rFonts w:cs="新細明體" w:hint="eastAsia"/>
              </w:rPr>
              <w:t>同級</w:t>
            </w:r>
          </w:p>
        </w:tc>
      </w:tr>
    </w:tbl>
    <w:p w:rsidR="000D5849" w:rsidRPr="000D5849" w:rsidRDefault="000D5849" w:rsidP="0086628B">
      <w:pPr>
        <w:pStyle w:val="a3"/>
        <w:numPr>
          <w:ilvl w:val="0"/>
          <w:numId w:val="1"/>
        </w:numPr>
        <w:snapToGrid w:val="0"/>
        <w:ind w:leftChars="0"/>
        <w:rPr>
          <w:rFonts w:ascii="全真顏體" w:eastAsia="全真顏體" w:cs="全真顏體"/>
          <w:b/>
          <w:sz w:val="28"/>
          <w:szCs w:val="28"/>
        </w:rPr>
      </w:pPr>
      <w:r w:rsidRPr="000D5849">
        <w:rPr>
          <w:rFonts w:ascii="全真顏體" w:eastAsia="全真顏體" w:cs="全真顏體" w:hint="eastAsia"/>
          <w:b/>
          <w:sz w:val="28"/>
          <w:szCs w:val="28"/>
        </w:rPr>
        <w:t xml:space="preserve">  </w:t>
      </w:r>
      <w:r w:rsidR="0086628B" w:rsidRPr="000D5849">
        <w:rPr>
          <w:rFonts w:ascii="全真顏體" w:eastAsia="全真顏體" w:cs="全真顏體" w:hint="eastAsia"/>
          <w:b/>
          <w:sz w:val="28"/>
          <w:szCs w:val="28"/>
        </w:rPr>
        <w:t>HOTEL→本三大名園~金澤兼六園→世界文化遺產~白川鄉合掌村→高山</w:t>
      </w:r>
    </w:p>
    <w:p w:rsidR="0086628B" w:rsidRPr="000D5849" w:rsidRDefault="0086628B" w:rsidP="000D5849">
      <w:pPr>
        <w:snapToGrid w:val="0"/>
        <w:rPr>
          <w:rFonts w:ascii="全真顏體" w:eastAsia="全真顏體" w:cs="全真顏體"/>
          <w:b/>
          <w:sz w:val="28"/>
          <w:szCs w:val="28"/>
        </w:rPr>
      </w:pPr>
      <w:r w:rsidRPr="000D5849">
        <w:rPr>
          <w:rFonts w:ascii="全真顏體" w:eastAsia="全真顏體" w:cs="全真顏體" w:hint="eastAsia"/>
          <w:b/>
          <w:sz w:val="28"/>
          <w:szCs w:val="28"/>
        </w:rPr>
        <w:t>二，三散策→</w:t>
      </w:r>
      <w:r w:rsidRPr="000D5849">
        <w:rPr>
          <w:rFonts w:ascii="全真顏體" w:eastAsia="全真顏體" w:hint="eastAsia"/>
          <w:b/>
          <w:bCs/>
          <w:sz w:val="28"/>
          <w:szCs w:val="28"/>
        </w:rPr>
        <w:t>諏訪湖</w:t>
      </w:r>
      <w:r w:rsidRPr="000D5849">
        <w:rPr>
          <w:rFonts w:ascii="全真顏體" w:eastAsia="全真顏體" w:cs="全真顏體" w:hint="eastAsia"/>
          <w:b/>
          <w:sz w:val="28"/>
          <w:szCs w:val="28"/>
        </w:rPr>
        <w:t>展望台→飯店</w:t>
      </w:r>
    </w:p>
    <w:p w:rsidR="0086628B" w:rsidRPr="00C64B4E" w:rsidRDefault="0086628B" w:rsidP="0086628B">
      <w:pPr>
        <w:rPr>
          <w:rFonts w:ascii="新細明體" w:cs="Times New Roman"/>
          <w:spacing w:val="-10"/>
          <w:sz w:val="23"/>
          <w:szCs w:val="23"/>
        </w:rPr>
      </w:pPr>
      <w:r w:rsidRPr="00C64B4E">
        <w:rPr>
          <w:rFonts w:ascii="新細明體" w:hAnsi="新細明體" w:cs="新細明體" w:hint="eastAsia"/>
          <w:spacing w:val="-10"/>
          <w:sz w:val="23"/>
          <w:szCs w:val="23"/>
        </w:rPr>
        <w:t>日本三大名園之首的</w:t>
      </w:r>
      <w:r w:rsidRPr="00870B57">
        <w:rPr>
          <w:rFonts w:ascii="新細明體" w:hAnsi="新細明體" w:cs="新細明體" w:hint="eastAsia"/>
          <w:b/>
          <w:bCs/>
          <w:color w:val="0000FF"/>
          <w:sz w:val="23"/>
          <w:szCs w:val="23"/>
        </w:rPr>
        <w:t>【</w:t>
      </w:r>
      <w:r>
        <w:rPr>
          <w:rFonts w:ascii="新細明體" w:hAnsi="新細明體" w:cs="新細明體" w:hint="eastAsia"/>
          <w:b/>
          <w:bCs/>
          <w:color w:val="0000FF"/>
          <w:sz w:val="23"/>
          <w:szCs w:val="23"/>
        </w:rPr>
        <w:t>金澤</w:t>
      </w:r>
      <w:r w:rsidRPr="00870B57">
        <w:rPr>
          <w:rFonts w:ascii="新細明體" w:hAnsi="新細明體" w:cs="新細明體" w:hint="eastAsia"/>
          <w:b/>
          <w:bCs/>
          <w:color w:val="0000FF"/>
          <w:sz w:val="23"/>
          <w:szCs w:val="23"/>
        </w:rPr>
        <w:t>兼六園】</w:t>
      </w:r>
      <w:r w:rsidRPr="00C64B4E">
        <w:rPr>
          <w:rFonts w:ascii="新細明體" w:hAnsi="新細明體" w:cs="新細明體"/>
          <w:sz w:val="23"/>
          <w:szCs w:val="23"/>
        </w:rPr>
        <w:t>(</w:t>
      </w:r>
      <w:r w:rsidRPr="00C64B4E">
        <w:rPr>
          <w:rFonts w:ascii="新細明體" w:hAnsi="新細明體" w:cs="新細明體" w:hint="eastAsia"/>
          <w:sz w:val="23"/>
          <w:szCs w:val="23"/>
        </w:rPr>
        <w:t>與岡山後樂園</w:t>
      </w:r>
      <w:r w:rsidRPr="00C64B4E">
        <w:rPr>
          <w:rFonts w:ascii="新細明體" w:cs="新細明體"/>
          <w:sz w:val="23"/>
          <w:szCs w:val="23"/>
        </w:rPr>
        <w:t>,</w:t>
      </w:r>
      <w:r w:rsidRPr="00C64B4E">
        <w:rPr>
          <w:rFonts w:ascii="新細明體" w:hAnsi="新細明體" w:cs="新細明體" w:hint="eastAsia"/>
          <w:sz w:val="23"/>
          <w:szCs w:val="23"/>
        </w:rPr>
        <w:t>水戶階樂園齊名</w:t>
      </w:r>
      <w:r w:rsidRPr="00C64B4E">
        <w:rPr>
          <w:rFonts w:ascii="新細明體" w:hAnsi="新細明體" w:cs="新細明體"/>
          <w:sz w:val="23"/>
          <w:szCs w:val="23"/>
        </w:rPr>
        <w:t>)</w:t>
      </w:r>
      <w:r w:rsidRPr="00C64B4E">
        <w:rPr>
          <w:rFonts w:ascii="新細明體" w:hAnsi="新細明體" w:cs="新細明體" w:hint="eastAsia"/>
          <w:spacing w:val="-10"/>
          <w:sz w:val="23"/>
          <w:szCs w:val="23"/>
        </w:rPr>
        <w:t>，亦是日本式庭園的典範。名為兼六，因園中兼具有《宏大、幽邃、人力、蒼古、水泉、眺望》等六大優點而著名；</w:t>
      </w:r>
      <w:r w:rsidRPr="00C64B4E">
        <w:rPr>
          <w:rFonts w:ascii="新細明體" w:hAnsi="新細明體" w:cs="新細明體" w:hint="eastAsia"/>
          <w:kern w:val="0"/>
          <w:sz w:val="23"/>
          <w:szCs w:val="23"/>
        </w:rPr>
        <w:t>園中古代風格的造景，為庭園景緻之極至。</w:t>
      </w:r>
      <w:r w:rsidRPr="00C64B4E">
        <w:rPr>
          <w:rFonts w:ascii="新細明體" w:hAnsi="新細明體" w:cs="新細明體" w:hint="eastAsia"/>
          <w:spacing w:val="-10"/>
          <w:sz w:val="23"/>
          <w:szCs w:val="23"/>
        </w:rPr>
        <w:t>內有列入金氏紀錄的日本最古老噴泉。</w:t>
      </w:r>
    </w:p>
    <w:p w:rsidR="0086628B" w:rsidRPr="0078768E" w:rsidRDefault="0086628B" w:rsidP="0086628B">
      <w:pPr>
        <w:rPr>
          <w:rFonts w:cs="新細明體"/>
          <w:sz w:val="23"/>
          <w:szCs w:val="23"/>
        </w:rPr>
      </w:pPr>
      <w:r w:rsidRPr="00A00551">
        <w:rPr>
          <w:rFonts w:cs="新細明體" w:hint="eastAsia"/>
          <w:sz w:val="23"/>
          <w:szCs w:val="23"/>
        </w:rPr>
        <w:t>世界遺跡之處</w:t>
      </w:r>
      <w:r w:rsidRPr="00870B57">
        <w:rPr>
          <w:rFonts w:ascii="新細明體" w:hAnsi="新細明體" w:cs="新細明體" w:hint="eastAsia"/>
          <w:b/>
          <w:bCs/>
          <w:color w:val="0000FF"/>
          <w:sz w:val="23"/>
          <w:szCs w:val="23"/>
        </w:rPr>
        <w:t>【</w:t>
      </w:r>
      <w:r>
        <w:rPr>
          <w:rFonts w:ascii="新細明體" w:hAnsi="新細明體" w:cs="新細明體" w:hint="eastAsia"/>
          <w:b/>
          <w:bCs/>
          <w:color w:val="0000FF"/>
          <w:sz w:val="23"/>
          <w:szCs w:val="23"/>
        </w:rPr>
        <w:t>白川鄉</w:t>
      </w:r>
      <w:r w:rsidRPr="00870B57">
        <w:rPr>
          <w:rFonts w:ascii="新細明體" w:hAnsi="新細明體" w:cs="新細明體" w:hint="eastAsia"/>
          <w:b/>
          <w:bCs/>
          <w:color w:val="0000FF"/>
          <w:sz w:val="23"/>
          <w:szCs w:val="23"/>
        </w:rPr>
        <w:t>合掌村】</w:t>
      </w:r>
      <w:r w:rsidRPr="00A00551">
        <w:rPr>
          <w:rFonts w:cs="新細明體" w:hint="eastAsia"/>
          <w:sz w:val="23"/>
          <w:szCs w:val="23"/>
        </w:rPr>
        <w:t>，將兩個建材合併成叉手三角形狀屋頂，稱為「合掌」，可減少受風力，且調節日照量，使屋內得以冬暖夏涼。因在深山之故，從古以來居民被大自然之天氣變化考驗而集智慧之結晶以稻草蘆葦合掌形之屋頂建築住屋來維持嚴東下雪天數多之安全。因整個村莊都同樣之建築模型，幾百年均沒改變完整保留下來，今人特別感到不同社會之情景。</w:t>
      </w:r>
    </w:p>
    <w:p w:rsidR="0086628B" w:rsidRPr="0066312A" w:rsidRDefault="0086628B" w:rsidP="0086628B">
      <w:pPr>
        <w:snapToGrid w:val="0"/>
        <w:contextualSpacing/>
        <w:rPr>
          <w:rFonts w:ascii="新細明體" w:hAnsi="新細明體"/>
          <w:color w:val="000000"/>
        </w:rPr>
      </w:pPr>
      <w:r w:rsidRPr="00870B57">
        <w:rPr>
          <w:rFonts w:ascii="新細明體" w:hAnsi="新細明體" w:cs="新細明體" w:hint="eastAsia"/>
          <w:b/>
          <w:bCs/>
          <w:color w:val="0000FF"/>
          <w:sz w:val="23"/>
          <w:szCs w:val="23"/>
        </w:rPr>
        <w:t>【</w:t>
      </w:r>
      <w:r>
        <w:rPr>
          <w:rFonts w:ascii="新細明體" w:hAnsi="新細明體" w:cs="新細明體" w:hint="eastAsia"/>
          <w:b/>
          <w:bCs/>
          <w:color w:val="0000FF"/>
          <w:sz w:val="23"/>
          <w:szCs w:val="23"/>
        </w:rPr>
        <w:t>高山二，三散策</w:t>
      </w:r>
      <w:r w:rsidRPr="00870B57">
        <w:rPr>
          <w:rFonts w:ascii="新細明體" w:hAnsi="新細明體" w:cs="新細明體" w:hint="eastAsia"/>
          <w:b/>
          <w:bCs/>
          <w:color w:val="0000FF"/>
          <w:sz w:val="23"/>
          <w:szCs w:val="23"/>
        </w:rPr>
        <w:t>】</w:t>
      </w:r>
      <w:r w:rsidRPr="00A00551">
        <w:rPr>
          <w:rFonts w:ascii="新細明體" w:hAnsi="新細明體" w:cs="新細明體" w:hint="eastAsia"/>
          <w:sz w:val="23"/>
          <w:szCs w:val="23"/>
        </w:rPr>
        <w:t>參觀，昔時商家聚集的城下町中心之三町，均保存其傳統古宅，有小京都之美稱；一長排細方格屋簷下，小水溝流水潺潺，造酒屋前掛著杉葉球的酒林，百年老店比比皆是，您可充份感受淳淳古風典雅情懷，發思古之幽情，想像江戶時代人們的生活景況，街上的所有屋舍都是由江戶時代及明治時代所遺留下來的古老建築物，也是高山地區最古老的街道，一旁商店也販賣充滿當地風情的小吃如串燒、味增湯等，漫步於街道當中，不難感受到日本特有的生活藝術及建築風格。</w:t>
      </w:r>
    </w:p>
    <w:p w:rsidR="0086628B" w:rsidRPr="00376153" w:rsidRDefault="0086628B" w:rsidP="0086628B">
      <w:pPr>
        <w:rPr>
          <w:rFonts w:ascii="新細明體" w:hAnsi="新細明體"/>
          <w:color w:val="000000"/>
        </w:rPr>
      </w:pPr>
      <w:r w:rsidRPr="00E07DB0">
        <w:rPr>
          <w:rFonts w:ascii="新細明體" w:hAnsi="新細明體" w:cs="新細明體" w:hint="eastAsia"/>
          <w:b/>
          <w:bCs/>
          <w:color w:val="0000FF"/>
          <w:sz w:val="23"/>
          <w:szCs w:val="23"/>
        </w:rPr>
        <w:t>【</w:t>
      </w:r>
      <w:r w:rsidRPr="00E07DB0">
        <w:rPr>
          <w:rFonts w:ascii="新細明體" w:hAnsi="新細明體" w:hint="eastAsia"/>
          <w:b/>
          <w:bCs/>
          <w:color w:val="0000FF"/>
          <w:sz w:val="23"/>
          <w:szCs w:val="23"/>
        </w:rPr>
        <w:t>諏訪湖</w:t>
      </w:r>
      <w:r w:rsidRPr="00E07DB0">
        <w:rPr>
          <w:rFonts w:ascii="新細明體" w:hAnsi="新細明體" w:cs="全真顏體" w:hint="eastAsia"/>
          <w:b/>
          <w:color w:val="0000FF"/>
          <w:sz w:val="23"/>
          <w:szCs w:val="23"/>
        </w:rPr>
        <w:t>展望台</w:t>
      </w:r>
      <w:r w:rsidRPr="00E07DB0">
        <w:rPr>
          <w:rFonts w:ascii="新細明體" w:hAnsi="新細明體" w:cs="新細明體" w:hint="eastAsia"/>
          <w:b/>
          <w:bCs/>
          <w:color w:val="0000FF"/>
          <w:sz w:val="23"/>
          <w:szCs w:val="23"/>
        </w:rPr>
        <w:t>】</w:t>
      </w:r>
      <w:r w:rsidRPr="003B4737">
        <w:rPr>
          <w:rFonts w:ascii="新細明體" w:hAnsi="新細明體"/>
          <w:color w:val="000000"/>
        </w:rPr>
        <w:t>諏訪湖差不多位於長野縣的中央，是湖面海拔759 米，周長16.2公里的該縣最大湖泊。倒映在湖面上的日本阿爾卑斯山與富士山的景觀十分美麗，欣賞這天然的湖色。</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31"/>
        <w:gridCol w:w="3402"/>
        <w:gridCol w:w="3799"/>
      </w:tblGrid>
      <w:tr w:rsidR="0086628B" w:rsidRPr="008427C4" w:rsidTr="00853D56">
        <w:trPr>
          <w:trHeight w:val="330"/>
        </w:trPr>
        <w:tc>
          <w:tcPr>
            <w:tcW w:w="3031" w:type="dxa"/>
            <w:vAlign w:val="center"/>
          </w:tcPr>
          <w:p w:rsidR="0086628B" w:rsidRPr="008427C4" w:rsidRDefault="0086628B" w:rsidP="005E26C6">
            <w:pPr>
              <w:snapToGrid w:val="0"/>
              <w:jc w:val="center"/>
              <w:rPr>
                <w:rFonts w:ascii="新細明體" w:cs="Times New Roman"/>
              </w:rPr>
            </w:pPr>
            <w:r w:rsidRPr="008427C4">
              <w:rPr>
                <w:rFonts w:ascii="新細明體" w:hAnsi="新細明體" w:cs="新細明體" w:hint="eastAsia"/>
              </w:rPr>
              <w:lastRenderedPageBreak/>
              <w:t>早餐：飯店內早餐</w:t>
            </w:r>
          </w:p>
        </w:tc>
        <w:tc>
          <w:tcPr>
            <w:tcW w:w="3402" w:type="dxa"/>
            <w:vAlign w:val="center"/>
          </w:tcPr>
          <w:p w:rsidR="0086628B" w:rsidRPr="008427C4" w:rsidRDefault="0086628B" w:rsidP="005E26C6">
            <w:pPr>
              <w:snapToGrid w:val="0"/>
              <w:jc w:val="center"/>
              <w:rPr>
                <w:rFonts w:ascii="新細明體" w:cs="Times New Roman"/>
              </w:rPr>
            </w:pPr>
            <w:r w:rsidRPr="008427C4">
              <w:rPr>
                <w:rFonts w:ascii="新細明體" w:hAnsi="新細明體" w:cs="新細明體" w:hint="eastAsia"/>
              </w:rPr>
              <w:t>午餐：日式精緻料理</w:t>
            </w:r>
          </w:p>
        </w:tc>
        <w:tc>
          <w:tcPr>
            <w:tcW w:w="3799" w:type="dxa"/>
            <w:vAlign w:val="center"/>
          </w:tcPr>
          <w:p w:rsidR="0086628B" w:rsidRPr="008427C4" w:rsidRDefault="0086628B" w:rsidP="005E26C6">
            <w:pPr>
              <w:snapToGrid w:val="0"/>
              <w:jc w:val="center"/>
              <w:rPr>
                <w:rFonts w:ascii="新細明體" w:cs="Times New Roman"/>
              </w:rPr>
            </w:pPr>
            <w:r w:rsidRPr="008427C4">
              <w:rPr>
                <w:rFonts w:ascii="新細明體" w:hAnsi="新細明體" w:cs="新細明體" w:hint="eastAsia"/>
              </w:rPr>
              <w:t>晚餐：飯店內會席料理</w:t>
            </w:r>
            <w:r>
              <w:rPr>
                <w:rFonts w:ascii="新細明體" w:hAnsi="新細明體" w:cs="新細明體" w:hint="eastAsia"/>
              </w:rPr>
              <w:t>或自助餐</w:t>
            </w:r>
          </w:p>
        </w:tc>
      </w:tr>
      <w:tr w:rsidR="0086628B" w:rsidRPr="008427C4" w:rsidTr="005E26C6">
        <w:trPr>
          <w:trHeight w:val="330"/>
        </w:trPr>
        <w:tc>
          <w:tcPr>
            <w:tcW w:w="10232" w:type="dxa"/>
            <w:gridSpan w:val="3"/>
            <w:tcBorders>
              <w:top w:val="nil"/>
            </w:tcBorders>
            <w:vAlign w:val="center"/>
          </w:tcPr>
          <w:p w:rsidR="0086628B" w:rsidRPr="008427C4" w:rsidRDefault="0086628B" w:rsidP="005E26C6">
            <w:pPr>
              <w:snapToGrid w:val="0"/>
              <w:jc w:val="center"/>
              <w:rPr>
                <w:rFonts w:ascii="新細明體" w:cs="Times New Roman"/>
              </w:rPr>
            </w:pPr>
            <w:r>
              <w:rPr>
                <w:rFonts w:ascii="新細明體" w:hAnsi="新細明體" w:cs="新細明體" w:hint="eastAsia"/>
              </w:rPr>
              <w:t>宿：</w:t>
            </w:r>
            <w:r w:rsidR="00915DF2">
              <w:rPr>
                <w:rFonts w:ascii="新細明體" w:hAnsi="新細明體" w:cs="新細明體" w:hint="eastAsia"/>
              </w:rPr>
              <w:t xml:space="preserve">石和VIEW飯店 或 石和區飯店 或 </w:t>
            </w:r>
            <w:r w:rsidR="00915DF2" w:rsidRPr="00F8580C">
              <w:rPr>
                <w:rFonts w:ascii="新細明體" w:hAnsi="新細明體" w:cs="新細明體" w:hint="eastAsia"/>
              </w:rPr>
              <w:t>八岳高原新東方渡假村</w:t>
            </w:r>
            <w:r w:rsidR="00915DF2">
              <w:rPr>
                <w:rFonts w:ascii="新細明體" w:hAnsi="新細明體" w:cs="新細明體" w:hint="eastAsia"/>
              </w:rPr>
              <w:t>小木屋 或 八岳皇家飯店 或</w:t>
            </w:r>
            <w:r w:rsidR="00915DF2" w:rsidRPr="008427C4">
              <w:rPr>
                <w:rFonts w:ascii="新細明體" w:hAnsi="新細明體" w:cs="新細明體" w:hint="eastAsia"/>
              </w:rPr>
              <w:t>同級</w:t>
            </w:r>
          </w:p>
        </w:tc>
      </w:tr>
    </w:tbl>
    <w:p w:rsidR="000D5849" w:rsidRPr="000D5849" w:rsidRDefault="000D5849" w:rsidP="006B1677">
      <w:pPr>
        <w:pStyle w:val="a3"/>
        <w:numPr>
          <w:ilvl w:val="0"/>
          <w:numId w:val="1"/>
        </w:numPr>
        <w:snapToGrid w:val="0"/>
        <w:ind w:leftChars="0"/>
        <w:rPr>
          <w:rFonts w:ascii="全真顏體" w:eastAsia="全真顏體" w:cs="全真顏體"/>
          <w:b/>
          <w:sz w:val="28"/>
          <w:szCs w:val="28"/>
        </w:rPr>
      </w:pPr>
      <w:r w:rsidRPr="000D5849">
        <w:rPr>
          <w:rFonts w:ascii="全真顏體" w:eastAsia="全真顏體" w:cs="全真顏體" w:hint="eastAsia"/>
          <w:b/>
          <w:sz w:val="28"/>
          <w:szCs w:val="28"/>
        </w:rPr>
        <w:t xml:space="preserve">  </w:t>
      </w:r>
      <w:r w:rsidR="0086628B" w:rsidRPr="000D5849">
        <w:rPr>
          <w:rFonts w:ascii="全真顏體" w:eastAsia="全真顏體" w:cs="全真顏體" w:hint="eastAsia"/>
          <w:b/>
          <w:sz w:val="28"/>
          <w:szCs w:val="28"/>
        </w:rPr>
        <w:t>飯店→</w:t>
      </w:r>
      <w:r w:rsidR="006B1677" w:rsidRPr="000D5849">
        <w:rPr>
          <w:rFonts w:ascii="全真顏體" w:eastAsia="全真顏體" w:cs="全真顏體" w:hint="eastAsia"/>
          <w:b/>
          <w:sz w:val="28"/>
          <w:szCs w:val="28"/>
        </w:rPr>
        <w:t>河口湖→</w:t>
      </w:r>
      <w:r w:rsidR="0086628B" w:rsidRPr="000D5849">
        <w:rPr>
          <w:rFonts w:ascii="全真顏體" w:eastAsia="全真顏體" w:cs="全真顏體" w:hint="eastAsia"/>
          <w:b/>
          <w:sz w:val="28"/>
          <w:szCs w:val="28"/>
        </w:rPr>
        <w:t>富士芝櫻祭</w:t>
      </w:r>
      <w:r w:rsidR="0086628B" w:rsidRPr="000D5849">
        <w:rPr>
          <w:rFonts w:ascii="經典標準楷書" w:eastAsia="經典標準楷書" w:hAnsi="Verdana" w:hint="eastAsia"/>
          <w:b/>
          <w:spacing w:val="15"/>
          <w:sz w:val="28"/>
          <w:szCs w:val="28"/>
        </w:rPr>
        <w:t>→</w:t>
      </w:r>
      <w:r w:rsidR="0086628B" w:rsidRPr="000D5849">
        <w:rPr>
          <w:rFonts w:ascii="全真顏體" w:eastAsia="全真顏體" w:cs="全真顏體" w:hint="eastAsia"/>
          <w:b/>
          <w:sz w:val="28"/>
          <w:szCs w:val="28"/>
        </w:rPr>
        <w:t>免稅店→台場</w:t>
      </w:r>
      <w:r w:rsidR="0086628B" w:rsidRPr="000D5849">
        <w:rPr>
          <w:rFonts w:ascii="全真顏體" w:eastAsia="全真顏體" w:cs="全真顏體"/>
          <w:b/>
          <w:sz w:val="28"/>
          <w:szCs w:val="28"/>
        </w:rPr>
        <w:t>DiverCity Tokyo Plaza購物廣場</w:t>
      </w:r>
    </w:p>
    <w:p w:rsidR="0086628B" w:rsidRPr="000D5849" w:rsidRDefault="0086628B" w:rsidP="000D5849">
      <w:pPr>
        <w:snapToGrid w:val="0"/>
        <w:rPr>
          <w:rFonts w:ascii="全真顏體" w:eastAsia="全真顏體" w:cs="全真顏體"/>
          <w:b/>
          <w:sz w:val="28"/>
          <w:szCs w:val="28"/>
        </w:rPr>
      </w:pPr>
      <w:r w:rsidRPr="000D5849">
        <w:rPr>
          <w:rFonts w:ascii="全真顏體" w:eastAsia="全真顏體" w:cs="全真顏體" w:hint="eastAsia"/>
          <w:b/>
          <w:sz w:val="28"/>
          <w:szCs w:val="28"/>
        </w:rPr>
        <w:t>~</w:t>
      </w:r>
      <w:r w:rsidRPr="000D5849">
        <w:rPr>
          <w:rFonts w:ascii="全真顏體" w:eastAsia="全真顏體" w:cs="全真顏體"/>
          <w:b/>
          <w:sz w:val="28"/>
          <w:szCs w:val="28"/>
        </w:rPr>
        <w:t>18米超大鋼彈模型</w:t>
      </w:r>
    </w:p>
    <w:p w:rsidR="006B1677" w:rsidRPr="006B1677" w:rsidRDefault="006B1677" w:rsidP="006B1677">
      <w:pPr>
        <w:snapToGrid w:val="0"/>
        <w:rPr>
          <w:rFonts w:ascii="新細明體" w:hAnsi="新細明體" w:cs="新細明體"/>
          <w:sz w:val="22"/>
          <w:szCs w:val="22"/>
        </w:rPr>
      </w:pPr>
      <w:r w:rsidRPr="006B1677">
        <w:rPr>
          <w:rFonts w:ascii="新細明體" w:hAnsi="新細明體" w:cs="新細明體" w:hint="eastAsia"/>
          <w:b/>
          <w:bCs/>
          <w:color w:val="0000FF"/>
          <w:kern w:val="0"/>
        </w:rPr>
        <w:t>【河口湖】</w:t>
      </w:r>
      <w:r w:rsidRPr="006B1677">
        <w:rPr>
          <w:rFonts w:cs="新細明體"/>
        </w:rPr>
        <w:t>位於富士箱根伊豆國立公園的</w:t>
      </w:r>
      <w:r w:rsidRPr="006B1677">
        <w:rPr>
          <w:rFonts w:cs="新細明體"/>
          <w:bCs/>
        </w:rPr>
        <w:t>河口湖</w:t>
      </w:r>
      <w:r w:rsidRPr="006B1677">
        <w:rPr>
          <w:rFonts w:cs="新細明體"/>
        </w:rPr>
        <w:t>，是富士五湖其中一湖。河口湖在富士五湖當中位置最北，擁有最長的湖岸線與最低的海拔地點，在五湖之中最早以作為觀光景點被開發。來到河口湖，不只可以遙望山峰連綿的美景，更可以一賭象徵日本、代表日本精神的富士山。</w:t>
      </w:r>
    </w:p>
    <w:p w:rsidR="0086628B" w:rsidRPr="00BA01AE" w:rsidRDefault="0086628B" w:rsidP="0086628B">
      <w:pPr>
        <w:snapToGrid w:val="0"/>
        <w:rPr>
          <w:rFonts w:cs="Times New Roman"/>
          <w:color w:val="FF0000"/>
          <w:sz w:val="20"/>
          <w:szCs w:val="20"/>
        </w:rPr>
      </w:pPr>
      <w:r w:rsidRPr="00BA01AE">
        <w:rPr>
          <w:rFonts w:ascii="新細明體" w:hAnsi="新細明體" w:cs="新細明體" w:hint="eastAsia"/>
          <w:b/>
          <w:bCs/>
          <w:color w:val="0000FF"/>
          <w:kern w:val="0"/>
        </w:rPr>
        <w:t>【★富士芝櫻祭</w:t>
      </w:r>
      <w:r>
        <w:rPr>
          <w:rFonts w:ascii="新細明體" w:hAnsi="新細明體" w:cs="新細明體"/>
          <w:b/>
          <w:bCs/>
          <w:color w:val="0000FF"/>
          <w:kern w:val="0"/>
        </w:rPr>
        <w:t>~</w:t>
      </w:r>
      <w:r>
        <w:rPr>
          <w:rFonts w:ascii="新細明體" w:hAnsi="新細明體" w:cs="新細明體" w:hint="eastAsia"/>
          <w:b/>
          <w:bCs/>
          <w:color w:val="0000FF"/>
          <w:kern w:val="0"/>
        </w:rPr>
        <w:t>預計開放時間</w:t>
      </w:r>
      <w:r>
        <w:rPr>
          <w:rFonts w:ascii="新細明體" w:hAnsi="新細明體" w:cs="新細明體"/>
          <w:b/>
          <w:bCs/>
          <w:color w:val="0000FF"/>
          <w:kern w:val="0"/>
        </w:rPr>
        <w:t>4/17~5/25</w:t>
      </w:r>
      <w:r w:rsidRPr="00BA01AE">
        <w:rPr>
          <w:rFonts w:ascii="新細明體" w:hAnsi="新細明體" w:cs="新細明體" w:hint="eastAsia"/>
          <w:b/>
          <w:bCs/>
          <w:color w:val="0000FF"/>
          <w:kern w:val="0"/>
        </w:rPr>
        <w:t>】</w:t>
      </w:r>
      <w:r w:rsidRPr="00BA01AE">
        <w:rPr>
          <w:rFonts w:cs="新細明體" w:hint="eastAsia"/>
          <w:color w:val="FF0000"/>
          <w:sz w:val="20"/>
          <w:szCs w:val="20"/>
        </w:rPr>
        <w:t>※如遇季節</w:t>
      </w:r>
      <w:r>
        <w:rPr>
          <w:rFonts w:cs="新細明體" w:hint="eastAsia"/>
          <w:color w:val="FF0000"/>
          <w:sz w:val="20"/>
          <w:szCs w:val="20"/>
        </w:rPr>
        <w:t>氣候</w:t>
      </w:r>
      <w:r w:rsidRPr="00BA01AE">
        <w:rPr>
          <w:rFonts w:cs="新細明體" w:hint="eastAsia"/>
          <w:color w:val="FF0000"/>
          <w:sz w:val="20"/>
          <w:szCs w:val="20"/>
        </w:rPr>
        <w:t>影響</w:t>
      </w:r>
      <w:r>
        <w:rPr>
          <w:rFonts w:cs="新細明體" w:hint="eastAsia"/>
          <w:color w:val="FF0000"/>
          <w:sz w:val="20"/>
          <w:szCs w:val="20"/>
        </w:rPr>
        <w:t>，開放時間改變</w:t>
      </w:r>
      <w:r w:rsidRPr="00BA01AE">
        <w:rPr>
          <w:rFonts w:cs="新細明體" w:hint="eastAsia"/>
          <w:color w:val="FF0000"/>
          <w:sz w:val="20"/>
          <w:szCs w:val="20"/>
        </w:rPr>
        <w:t>則</w:t>
      </w:r>
      <w:r>
        <w:rPr>
          <w:rFonts w:cs="新細明體" w:hint="eastAsia"/>
          <w:color w:val="FF0000"/>
          <w:sz w:val="20"/>
          <w:szCs w:val="20"/>
        </w:rPr>
        <w:t>行程</w:t>
      </w:r>
      <w:r w:rsidRPr="00BA01AE">
        <w:rPr>
          <w:rFonts w:cs="新細明體" w:hint="eastAsia"/>
          <w:color w:val="FF0000"/>
          <w:sz w:val="20"/>
          <w:szCs w:val="20"/>
        </w:rPr>
        <w:t>改走</w:t>
      </w:r>
      <w:r w:rsidRPr="008D3F87">
        <w:rPr>
          <w:rFonts w:cs="新細明體" w:hint="eastAsia"/>
          <w:color w:val="FF0000"/>
          <w:sz w:val="22"/>
          <w:szCs w:val="22"/>
        </w:rPr>
        <w:t>【花之都公園】</w:t>
      </w:r>
    </w:p>
    <w:p w:rsidR="0086628B" w:rsidRPr="005B0019" w:rsidRDefault="0086628B" w:rsidP="0086628B">
      <w:pPr>
        <w:snapToGrid w:val="0"/>
        <w:rPr>
          <w:rFonts w:cs="Times New Roman"/>
        </w:rPr>
      </w:pPr>
      <w:r w:rsidRPr="00BA01AE">
        <w:rPr>
          <w:rFonts w:cs="新細明體" w:hint="eastAsia"/>
        </w:rPr>
        <w:t>在兩萬四千平方公尺的栽植面積裡，廣大的粉紅色美景映入您的眼簾，粉紅春色、新綠蒼林及雄偉富士山為背景之下，</w:t>
      </w:r>
      <w:r w:rsidRPr="00BA01AE">
        <w:t>70</w:t>
      </w:r>
      <w:r w:rsidRPr="00BA01AE">
        <w:rPr>
          <w:rFonts w:cs="新細明體" w:hint="eastAsia"/>
        </w:rPr>
        <w:t>萬株的芝櫻以龍型為構圖的在龍神池畔盤踞成一條巨龍，巧妙配置濃淡不一的紅、粉紅、白色的花朵相間隔成紅龍身上一條條美麗的紋路，芝櫻編織成的花彩圖騰就如絨毯般熱鬧的在大地展開來，芝櫻被稱為『開花地被』花朵貌似櫻花但比櫻花細小，共有紫、白、紅、粉紅、淡粉、雪青各</w:t>
      </w:r>
      <w:r>
        <w:rPr>
          <w:rFonts w:cs="新細明體" w:hint="eastAsia"/>
        </w:rPr>
        <w:t>種花色，花密集而鮮豔，朵朵小花形成大片花被，聞起來略有花香</w:t>
      </w:r>
      <w:r w:rsidRPr="00BA01AE">
        <w:rPr>
          <w:rFonts w:cs="新細明體" w:hint="eastAsia"/>
        </w:rPr>
        <w:t>。</w:t>
      </w:r>
    </w:p>
    <w:p w:rsidR="0086628B" w:rsidRDefault="0086628B" w:rsidP="0086628B">
      <w:pPr>
        <w:snapToGrid w:val="0"/>
        <w:rPr>
          <w:rFonts w:cs="Times New Roman"/>
        </w:rPr>
      </w:pPr>
      <w:r w:rsidRPr="00870B57">
        <w:rPr>
          <w:rFonts w:ascii="新細明體" w:hAnsi="新細明體" w:cs="新細明體" w:hint="eastAsia"/>
          <w:b/>
          <w:bCs/>
          <w:color w:val="0000FF"/>
          <w:sz w:val="23"/>
          <w:szCs w:val="23"/>
        </w:rPr>
        <w:t>【免稅店】</w:t>
      </w:r>
      <w:r w:rsidRPr="00870B57">
        <w:rPr>
          <w:rFonts w:cs="新細明體" w:hint="eastAsia"/>
        </w:rPr>
        <w:t>您可盡情在此採購優質免稅商品。</w:t>
      </w:r>
    </w:p>
    <w:p w:rsidR="0086628B" w:rsidRPr="00351FD3" w:rsidRDefault="0086628B" w:rsidP="0086628B">
      <w:pPr>
        <w:snapToGrid w:val="0"/>
        <w:rPr>
          <w:rFonts w:cs="Times New Roman"/>
        </w:rPr>
      </w:pPr>
      <w:r w:rsidRPr="008D38A4">
        <w:rPr>
          <w:rFonts w:hint="eastAsia"/>
          <w:b/>
          <w:bCs/>
          <w:color w:val="0000FF"/>
        </w:rPr>
        <w:t>【</w:t>
      </w:r>
      <w:r>
        <w:rPr>
          <w:b/>
          <w:bCs/>
          <w:color w:val="0000FF"/>
        </w:rPr>
        <w:t>DiverCity Tokyo Plaza</w:t>
      </w:r>
      <w:r w:rsidRPr="008D38A4">
        <w:rPr>
          <w:b/>
          <w:bCs/>
          <w:color w:val="0000FF"/>
        </w:rPr>
        <w:t>台場</w:t>
      </w:r>
      <w:r w:rsidRPr="008D38A4">
        <w:rPr>
          <w:rFonts w:hint="eastAsia"/>
          <w:b/>
          <w:bCs/>
          <w:color w:val="0000FF"/>
        </w:rPr>
        <w:t>】</w:t>
      </w:r>
      <w:r>
        <w:rPr>
          <w:rFonts w:hint="eastAsia"/>
        </w:rPr>
        <w:t>以劇場型都市空間的設計理念，充分利用日本屈指可數的觀光地東京臨海副都心地區的優越立地條件，為國內外顧客提供購物、休閒遊玩及舒適的空間。</w:t>
      </w:r>
      <w:r w:rsidRPr="008D38A4">
        <w:rPr>
          <w:rFonts w:hint="eastAsia"/>
        </w:rPr>
        <w:t>入口處更有一座</w:t>
      </w:r>
      <w:r w:rsidRPr="008D38A4">
        <w:rPr>
          <w:rFonts w:hint="eastAsia"/>
        </w:rPr>
        <w:t>18</w:t>
      </w:r>
      <w:r w:rsidRPr="008D38A4">
        <w:rPr>
          <w:rFonts w:hint="eastAsia"/>
        </w:rPr>
        <w:t>公尺高的巨大鋼彈戰士立像，並展示了自</w:t>
      </w:r>
      <w:r w:rsidRPr="008D38A4">
        <w:rPr>
          <w:rFonts w:hint="eastAsia"/>
        </w:rPr>
        <w:t>1980</w:t>
      </w:r>
      <w:r w:rsidRPr="008D38A4">
        <w:rPr>
          <w:rFonts w:hint="eastAsia"/>
        </w:rPr>
        <w:t>年代起超過</w:t>
      </w:r>
      <w:r w:rsidRPr="008D38A4">
        <w:rPr>
          <w:rFonts w:hint="eastAsia"/>
        </w:rPr>
        <w:t>1000</w:t>
      </w:r>
      <w:r w:rsidRPr="008D38A4">
        <w:rPr>
          <w:rFonts w:hint="eastAsia"/>
        </w:rPr>
        <w:t>隻的鋼彈模型，並不定期販售限定模型及其相關商品，世界首創型娛樂設施</w:t>
      </w:r>
      <w:r w:rsidRPr="008D38A4">
        <w:rPr>
          <w:rFonts w:hint="eastAsia"/>
        </w:rPr>
        <w:t>GUNDAM FRONT TOKYO</w:t>
      </w:r>
      <w:r w:rsidRPr="008D38A4">
        <w:rPr>
          <w:rFonts w:hint="eastAsia"/>
        </w:rPr>
        <w:t>常設於此</w:t>
      </w:r>
      <w:r>
        <w:rPr>
          <w:rFonts w:hint="eastAsia"/>
        </w:rPr>
        <w:t>，</w:t>
      </w:r>
      <w:r w:rsidRPr="008D38A4">
        <w:rPr>
          <w:rFonts w:hint="eastAsia"/>
        </w:rPr>
        <w:t>鋼彈迷們不可錯過！</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64"/>
        <w:gridCol w:w="4253"/>
        <w:gridCol w:w="3543"/>
      </w:tblGrid>
      <w:tr w:rsidR="0086628B" w:rsidRPr="008427C4" w:rsidTr="005E26C6">
        <w:trPr>
          <w:trHeight w:val="330"/>
        </w:trPr>
        <w:tc>
          <w:tcPr>
            <w:tcW w:w="2464" w:type="dxa"/>
            <w:vAlign w:val="center"/>
          </w:tcPr>
          <w:p w:rsidR="0086628B" w:rsidRPr="008427C4" w:rsidRDefault="0086628B" w:rsidP="005E26C6">
            <w:pPr>
              <w:snapToGrid w:val="0"/>
              <w:jc w:val="center"/>
              <w:rPr>
                <w:rFonts w:ascii="新細明體" w:cs="Times New Roman"/>
              </w:rPr>
            </w:pPr>
            <w:r w:rsidRPr="008427C4">
              <w:rPr>
                <w:rFonts w:ascii="新細明體" w:hAnsi="新細明體" w:cs="新細明體" w:hint="eastAsia"/>
              </w:rPr>
              <w:t>早餐：飯店內早餐</w:t>
            </w:r>
          </w:p>
        </w:tc>
        <w:tc>
          <w:tcPr>
            <w:tcW w:w="4253" w:type="dxa"/>
            <w:vAlign w:val="center"/>
          </w:tcPr>
          <w:p w:rsidR="0086628B" w:rsidRPr="008427C4" w:rsidRDefault="00853D56" w:rsidP="005E26C6">
            <w:pPr>
              <w:snapToGrid w:val="0"/>
              <w:jc w:val="center"/>
              <w:rPr>
                <w:rFonts w:ascii="新細明體" w:cs="Times New Roman"/>
              </w:rPr>
            </w:pPr>
            <w:r w:rsidRPr="008427C4">
              <w:rPr>
                <w:rFonts w:ascii="新細明體" w:hAnsi="新細明體" w:cs="新細明體" w:hint="eastAsia"/>
              </w:rPr>
              <w:t>午餐：</w:t>
            </w:r>
            <w:r>
              <w:rPr>
                <w:rFonts w:ascii="新細明體" w:hAnsi="新細明體" w:hint="eastAsia"/>
              </w:rPr>
              <w:t>居酒屋料理+海鮮火鍋+螃蟹吃到飽</w:t>
            </w:r>
            <w:r>
              <w:rPr>
                <w:rFonts w:ascii="新細明體" w:hAnsi="新細明體" w:cs="新細明體" w:hint="eastAsia"/>
              </w:rPr>
              <w:t>或 日式風味套餐</w:t>
            </w:r>
          </w:p>
        </w:tc>
        <w:tc>
          <w:tcPr>
            <w:tcW w:w="3543" w:type="dxa"/>
            <w:vAlign w:val="center"/>
          </w:tcPr>
          <w:p w:rsidR="0086628B" w:rsidRPr="008427C4" w:rsidRDefault="0086628B" w:rsidP="00853D56">
            <w:pPr>
              <w:snapToGrid w:val="0"/>
              <w:jc w:val="center"/>
              <w:rPr>
                <w:rFonts w:ascii="新細明體" w:cs="Times New Roman"/>
              </w:rPr>
            </w:pPr>
            <w:r w:rsidRPr="008427C4">
              <w:rPr>
                <w:rFonts w:ascii="新細明體" w:hAnsi="新細明體" w:cs="新細明體" w:hint="eastAsia"/>
              </w:rPr>
              <w:t>晚餐：</w:t>
            </w:r>
            <w:r>
              <w:rPr>
                <w:rFonts w:ascii="新細明體" w:hAnsi="新細明體" w:cs="新細明體" w:hint="eastAsia"/>
              </w:rPr>
              <w:t>方便逛街請自理</w:t>
            </w:r>
          </w:p>
        </w:tc>
      </w:tr>
      <w:tr w:rsidR="0086628B" w:rsidRPr="008427C4" w:rsidTr="005E26C6">
        <w:trPr>
          <w:trHeight w:val="330"/>
        </w:trPr>
        <w:tc>
          <w:tcPr>
            <w:tcW w:w="10260" w:type="dxa"/>
            <w:gridSpan w:val="3"/>
            <w:tcBorders>
              <w:top w:val="nil"/>
            </w:tcBorders>
            <w:vAlign w:val="center"/>
          </w:tcPr>
          <w:p w:rsidR="0086628B" w:rsidRPr="008427C4" w:rsidRDefault="00853D56" w:rsidP="005E26C6">
            <w:pPr>
              <w:snapToGrid w:val="0"/>
              <w:jc w:val="center"/>
              <w:rPr>
                <w:rFonts w:ascii="新細明體" w:cs="Times New Roman"/>
              </w:rPr>
            </w:pPr>
            <w:r>
              <w:rPr>
                <w:rFonts w:ascii="新細明體" w:hAnsi="新細明體" w:cs="新細明體" w:hint="eastAsia"/>
              </w:rPr>
              <w:t>宿：</w:t>
            </w:r>
            <w:r w:rsidR="00915DF2">
              <w:rPr>
                <w:rFonts w:ascii="新細明體" w:hAnsi="新細明體" w:cs="新細明體" w:hint="eastAsia"/>
              </w:rPr>
              <w:t>幕張 APA 或 新橫濱王子 或 成田GATEWAY飯店 或</w:t>
            </w:r>
            <w:r w:rsidR="00915DF2" w:rsidRPr="008427C4">
              <w:rPr>
                <w:rFonts w:ascii="新細明體" w:hAnsi="新細明體" w:cs="新細明體" w:hint="eastAsia"/>
              </w:rPr>
              <w:t>同級</w:t>
            </w:r>
          </w:p>
        </w:tc>
      </w:tr>
    </w:tbl>
    <w:p w:rsidR="0086628B" w:rsidRPr="000D5849" w:rsidRDefault="0086628B" w:rsidP="0086628B">
      <w:pPr>
        <w:tabs>
          <w:tab w:val="left" w:pos="360"/>
        </w:tabs>
        <w:snapToGrid w:val="0"/>
        <w:jc w:val="both"/>
        <w:rPr>
          <w:rFonts w:ascii="全真顏體" w:eastAsia="全真顏體" w:cs="Times New Roman"/>
          <w:b/>
          <w:sz w:val="28"/>
          <w:szCs w:val="28"/>
        </w:rPr>
      </w:pPr>
      <w:r w:rsidRPr="000D5849">
        <w:rPr>
          <w:rFonts w:ascii="全真顏體" w:eastAsia="全真顏體" w:cs="全真顏體" w:hint="eastAsia"/>
          <w:b/>
          <w:sz w:val="28"/>
          <w:szCs w:val="28"/>
        </w:rPr>
        <w:t>第六天</w:t>
      </w:r>
      <w:r w:rsidRPr="000D5849">
        <w:rPr>
          <w:rFonts w:ascii="細明體" w:eastAsia="細明體" w:hAnsi="細明體" w:cs="細明體" w:hint="eastAsia"/>
          <w:b/>
          <w:sz w:val="28"/>
          <w:szCs w:val="28"/>
        </w:rPr>
        <w:t xml:space="preserve"> </w:t>
      </w:r>
      <w:r w:rsidR="000D5849">
        <w:rPr>
          <w:rFonts w:ascii="細明體" w:eastAsia="細明體" w:hAnsi="細明體" w:cs="細明體" w:hint="eastAsia"/>
          <w:b/>
          <w:sz w:val="28"/>
          <w:szCs w:val="28"/>
        </w:rPr>
        <w:t xml:space="preserve">  </w:t>
      </w:r>
      <w:r w:rsidRPr="000D5849">
        <w:rPr>
          <w:rFonts w:ascii="全真顏體" w:eastAsia="全真顏體" w:cs="全真顏體" w:hint="eastAsia"/>
          <w:b/>
          <w:sz w:val="28"/>
          <w:szCs w:val="28"/>
        </w:rPr>
        <w:t>東京→自由活動→機場→台北</w:t>
      </w:r>
      <w:r w:rsidRPr="000D5849">
        <w:rPr>
          <w:rFonts w:ascii="細明體" w:eastAsia="細明體" w:hAnsi="細明體" w:cs="細明體" w:hint="eastAsia"/>
          <w:b/>
          <w:sz w:val="28"/>
          <w:szCs w:val="28"/>
        </w:rPr>
        <w:t xml:space="preserve">     </w:t>
      </w:r>
    </w:p>
    <w:p w:rsidR="0086628B" w:rsidRDefault="0086628B" w:rsidP="0086628B">
      <w:pPr>
        <w:snapToGrid w:val="0"/>
      </w:pPr>
      <w:r>
        <w:rPr>
          <w:rFonts w:cs="新細明體" w:hint="eastAsia"/>
        </w:rPr>
        <w:t>早餐後自由活動，你可以在飯店附近的大型購物廣場或百貨公司或商店街自由逛街購物。中午回到飯店集合，再由專車接往機場，在導遊安排辦理登機手續後，帶著依依不捨的心情，返回溫暖的家，為這次美好的旅程，畫下休止符</w:t>
      </w:r>
      <w:r>
        <w:t>!</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781"/>
        <w:gridCol w:w="2871"/>
        <w:gridCol w:w="3580"/>
      </w:tblGrid>
      <w:tr w:rsidR="0086628B" w:rsidRPr="008427C4" w:rsidTr="005E26C6">
        <w:trPr>
          <w:trHeight w:val="330"/>
        </w:trPr>
        <w:tc>
          <w:tcPr>
            <w:tcW w:w="3781" w:type="dxa"/>
            <w:vAlign w:val="center"/>
          </w:tcPr>
          <w:p w:rsidR="0086628B" w:rsidRPr="008427C4" w:rsidRDefault="0086628B" w:rsidP="005E26C6">
            <w:pPr>
              <w:snapToGrid w:val="0"/>
              <w:jc w:val="center"/>
              <w:rPr>
                <w:rFonts w:ascii="新細明體" w:cs="Times New Roman"/>
              </w:rPr>
            </w:pPr>
            <w:r w:rsidRPr="008427C4">
              <w:rPr>
                <w:rFonts w:ascii="新細明體" w:hAnsi="新細明體" w:cs="新細明體" w:hint="eastAsia"/>
              </w:rPr>
              <w:t>早餐：飯店內早餐</w:t>
            </w:r>
          </w:p>
        </w:tc>
        <w:tc>
          <w:tcPr>
            <w:tcW w:w="2871" w:type="dxa"/>
            <w:vAlign w:val="center"/>
          </w:tcPr>
          <w:p w:rsidR="0086628B" w:rsidRPr="008427C4" w:rsidRDefault="0086628B" w:rsidP="005E26C6">
            <w:pPr>
              <w:snapToGrid w:val="0"/>
              <w:jc w:val="center"/>
              <w:rPr>
                <w:rFonts w:ascii="新細明體" w:cs="Times New Roman"/>
              </w:rPr>
            </w:pPr>
            <w:r w:rsidRPr="008427C4">
              <w:rPr>
                <w:rFonts w:ascii="新細明體" w:hAnsi="新細明體" w:cs="新細明體" w:hint="eastAsia"/>
              </w:rPr>
              <w:t>午餐：</w:t>
            </w:r>
            <w:r>
              <w:rPr>
                <w:rFonts w:ascii="新細明體" w:hAnsi="新細明體" w:cs="新細明體" w:hint="eastAsia"/>
              </w:rPr>
              <w:t>自理</w:t>
            </w:r>
          </w:p>
        </w:tc>
        <w:tc>
          <w:tcPr>
            <w:tcW w:w="3580" w:type="dxa"/>
            <w:vAlign w:val="center"/>
          </w:tcPr>
          <w:p w:rsidR="0086628B" w:rsidRPr="008427C4" w:rsidRDefault="0086628B" w:rsidP="005E26C6">
            <w:pPr>
              <w:snapToGrid w:val="0"/>
              <w:jc w:val="center"/>
              <w:rPr>
                <w:rFonts w:ascii="新細明體" w:cs="Times New Roman"/>
              </w:rPr>
            </w:pPr>
            <w:r w:rsidRPr="008427C4">
              <w:rPr>
                <w:rFonts w:ascii="新細明體" w:hAnsi="新細明體" w:cs="新細明體" w:hint="eastAsia"/>
              </w:rPr>
              <w:t>晚餐：</w:t>
            </w:r>
            <w:r>
              <w:rPr>
                <w:rFonts w:ascii="新細明體" w:hAnsi="新細明體" w:cs="新細明體" w:hint="eastAsia"/>
              </w:rPr>
              <w:t>機上美食</w:t>
            </w:r>
          </w:p>
        </w:tc>
      </w:tr>
      <w:tr w:rsidR="0086628B" w:rsidRPr="008427C4" w:rsidTr="005E26C6">
        <w:trPr>
          <w:trHeight w:val="330"/>
        </w:trPr>
        <w:tc>
          <w:tcPr>
            <w:tcW w:w="10232" w:type="dxa"/>
            <w:gridSpan w:val="3"/>
            <w:tcBorders>
              <w:top w:val="nil"/>
            </w:tcBorders>
            <w:vAlign w:val="center"/>
          </w:tcPr>
          <w:p w:rsidR="0086628B" w:rsidRPr="008427C4" w:rsidRDefault="0086628B" w:rsidP="005E26C6">
            <w:pPr>
              <w:snapToGrid w:val="0"/>
              <w:jc w:val="center"/>
              <w:rPr>
                <w:rFonts w:ascii="新細明體" w:cs="Times New Roman"/>
              </w:rPr>
            </w:pPr>
            <w:r w:rsidRPr="008427C4">
              <w:rPr>
                <w:rFonts w:ascii="新細明體" w:hAnsi="新細明體" w:cs="新細明體" w:hint="eastAsia"/>
              </w:rPr>
              <w:t>宿：溫暖的家</w:t>
            </w:r>
          </w:p>
        </w:tc>
      </w:tr>
    </w:tbl>
    <w:p w:rsidR="0086628B" w:rsidRPr="000D5849" w:rsidRDefault="0086628B" w:rsidP="0086628B">
      <w:pPr>
        <w:adjustRightInd w:val="0"/>
        <w:snapToGrid w:val="0"/>
        <w:rPr>
          <w:rFonts w:ascii="細明體" w:eastAsia="細明體" w:hAnsi="細明體"/>
          <w:sz w:val="22"/>
          <w:szCs w:val="22"/>
        </w:rPr>
      </w:pPr>
      <w:r w:rsidRPr="000D5849">
        <w:rPr>
          <w:rFonts w:ascii="細明體" w:eastAsia="細明體" w:hAnsi="細明體" w:hint="eastAsia"/>
          <w:sz w:val="22"/>
          <w:szCs w:val="22"/>
        </w:rPr>
        <w:t>(1)</w:t>
      </w:r>
      <w:r w:rsidRPr="000D5849">
        <w:rPr>
          <w:rFonts w:ascii="細明體" w:eastAsia="細明體" w:hAnsi="細明體"/>
          <w:sz w:val="22"/>
          <w:szCs w:val="22"/>
        </w:rPr>
        <w:t>本行程班機起降時間為預定，但實際可能略有變更。</w:t>
      </w:r>
    </w:p>
    <w:p w:rsidR="0086628B" w:rsidRPr="000D5849" w:rsidRDefault="0086628B" w:rsidP="0086628B">
      <w:pPr>
        <w:adjustRightInd w:val="0"/>
        <w:snapToGrid w:val="0"/>
        <w:rPr>
          <w:rFonts w:ascii="細明體" w:eastAsia="細明體" w:hAnsi="細明體"/>
          <w:sz w:val="22"/>
          <w:szCs w:val="22"/>
        </w:rPr>
      </w:pPr>
      <w:r w:rsidRPr="000D5849">
        <w:rPr>
          <w:rFonts w:ascii="細明體" w:eastAsia="細明體" w:hAnsi="細明體" w:hint="eastAsia"/>
          <w:sz w:val="22"/>
          <w:szCs w:val="22"/>
        </w:rPr>
        <w:t>(2)</w:t>
      </w:r>
      <w:r w:rsidRPr="000D5849">
        <w:rPr>
          <w:rFonts w:ascii="細明體" w:eastAsia="細明體" w:hAnsi="細明體"/>
          <w:sz w:val="22"/>
          <w:szCs w:val="22"/>
        </w:rPr>
        <w:t>本公司保留有調整行程先後序的權利。</w:t>
      </w:r>
    </w:p>
    <w:p w:rsidR="0086628B" w:rsidRPr="000D5849" w:rsidRDefault="0086628B" w:rsidP="0086628B">
      <w:pPr>
        <w:adjustRightInd w:val="0"/>
        <w:snapToGrid w:val="0"/>
        <w:rPr>
          <w:rFonts w:ascii="細明體" w:eastAsia="細明體" w:hAnsi="細明體"/>
          <w:sz w:val="22"/>
          <w:szCs w:val="22"/>
        </w:rPr>
      </w:pPr>
      <w:r w:rsidRPr="000D5849">
        <w:rPr>
          <w:rFonts w:ascii="細明體" w:eastAsia="細明體" w:hAnsi="細明體" w:hint="eastAsia"/>
          <w:sz w:val="22"/>
          <w:szCs w:val="22"/>
        </w:rPr>
        <w:t>(3)</w:t>
      </w:r>
      <w:r w:rsidRPr="000D5849">
        <w:rPr>
          <w:rFonts w:ascii="細明體" w:eastAsia="細明體" w:hAnsi="細明體"/>
          <w:sz w:val="22"/>
          <w:szCs w:val="22"/>
        </w:rPr>
        <w:t>行程內設訂餐食如遇季節或預約狀況不同，會有更改，敬請見諒。</w:t>
      </w:r>
    </w:p>
    <w:p w:rsidR="0086628B" w:rsidRPr="000D5849" w:rsidRDefault="0086628B" w:rsidP="0086628B">
      <w:pPr>
        <w:adjustRightInd w:val="0"/>
        <w:snapToGrid w:val="0"/>
        <w:rPr>
          <w:rFonts w:ascii="細明體" w:eastAsia="細明體" w:hAnsi="細明體"/>
          <w:sz w:val="22"/>
          <w:szCs w:val="22"/>
        </w:rPr>
      </w:pPr>
      <w:r w:rsidRPr="000D5849">
        <w:rPr>
          <w:rFonts w:ascii="細明體" w:eastAsia="細明體" w:hAnsi="細明體" w:hint="eastAsia"/>
          <w:sz w:val="22"/>
          <w:szCs w:val="22"/>
        </w:rPr>
        <w:t>(4)</w:t>
      </w:r>
      <w:r w:rsidRPr="000D5849">
        <w:rPr>
          <w:rFonts w:ascii="細明體" w:eastAsia="細明體" w:hAnsi="細明體"/>
          <w:sz w:val="22"/>
          <w:szCs w:val="22"/>
        </w:rPr>
        <w:t>參加本行程之客人本公司有投保旅行業契約責任險</w:t>
      </w:r>
      <w:r w:rsidR="000D5849" w:rsidRPr="000D5849">
        <w:rPr>
          <w:rFonts w:ascii="細明體" w:eastAsia="細明體" w:hAnsi="細明體" w:hint="eastAsia"/>
          <w:sz w:val="22"/>
          <w:szCs w:val="22"/>
        </w:rPr>
        <w:t>5</w:t>
      </w:r>
      <w:r w:rsidRPr="000D5849">
        <w:rPr>
          <w:rFonts w:ascii="細明體" w:eastAsia="細明體" w:hAnsi="細明體"/>
          <w:sz w:val="22"/>
          <w:szCs w:val="22"/>
        </w:rPr>
        <w:t>00萬，醫療險</w:t>
      </w:r>
      <w:r w:rsidR="000D5849" w:rsidRPr="000D5849">
        <w:rPr>
          <w:rFonts w:ascii="細明體" w:eastAsia="細明體" w:hAnsi="細明體" w:hint="eastAsia"/>
          <w:sz w:val="22"/>
          <w:szCs w:val="22"/>
        </w:rPr>
        <w:t>20</w:t>
      </w:r>
      <w:r w:rsidRPr="000D5849">
        <w:rPr>
          <w:rFonts w:ascii="細明體" w:eastAsia="細明體" w:hAnsi="細明體"/>
          <w:sz w:val="22"/>
          <w:szCs w:val="22"/>
        </w:rPr>
        <w:t>萬。</w:t>
      </w:r>
    </w:p>
    <w:p w:rsidR="008A2899" w:rsidRPr="0086628B" w:rsidRDefault="008A2899"/>
    <w:sectPr w:rsidR="008A2899" w:rsidRPr="0086628B" w:rsidSect="00B06419">
      <w:headerReference w:type="default" r:id="rId46"/>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90B" w:rsidRDefault="002E390B" w:rsidP="0086628B">
      <w:r>
        <w:separator/>
      </w:r>
    </w:p>
  </w:endnote>
  <w:endnote w:type="continuationSeparator" w:id="1">
    <w:p w:rsidR="002E390B" w:rsidRDefault="002E390B" w:rsidP="00866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華康標黑體">
    <w:altName w:val="Arial Unicode MS"/>
    <w:charset w:val="88"/>
    <w:family w:val="modern"/>
    <w:pitch w:val="fixed"/>
    <w:sig w:usb0="80000001" w:usb1="28091800" w:usb2="00000016" w:usb3="00000000" w:csb0="00100000" w:csb1="00000000"/>
  </w:font>
  <w:font w:name="全真顏體">
    <w:altName w:val="Arial Unicode MS"/>
    <w:charset w:val="88"/>
    <w:family w:val="modern"/>
    <w:pitch w:val="fixed"/>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經典標準楷書">
    <w:altName w:val="Arial Unicode MS"/>
    <w:charset w:val="88"/>
    <w:family w:val="auto"/>
    <w:pitch w:val="fixed"/>
    <w:sig w:usb0="00000000" w:usb1="08080000" w:usb2="00000010" w:usb3="00000000" w:csb0="00100000" w:csb1="00000000"/>
  </w:font>
  <w:font w:name="華康細圓體">
    <w:altName w:val="Arial Unicode MS"/>
    <w:charset w:val="88"/>
    <w:family w:val="modern"/>
    <w:pitch w:val="fixed"/>
    <w:sig w:usb0="80000001"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90B" w:rsidRDefault="002E390B" w:rsidP="0086628B">
      <w:r>
        <w:separator/>
      </w:r>
    </w:p>
  </w:footnote>
  <w:footnote w:type="continuationSeparator" w:id="1">
    <w:p w:rsidR="002E390B" w:rsidRDefault="002E390B" w:rsidP="00866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CE" w:rsidRPr="00CD5904" w:rsidRDefault="00830B6F" w:rsidP="00FB61A6">
    <w:pPr>
      <w:pStyle w:val="a4"/>
      <w:ind w:left="9000" w:hanging="9000"/>
      <w:jc w:val="both"/>
      <w:rPr>
        <w:rFonts w:ascii="Times New Roman" w:hAnsi="Times New Roman" w:cs="Times New Roman"/>
        <w:b/>
        <w:bCs/>
        <w:color w:val="262626"/>
        <w:sz w:val="26"/>
        <w:szCs w:val="26"/>
      </w:rPr>
    </w:pPr>
    <w:r w:rsidRPr="00CD5904">
      <w:rPr>
        <w:rFonts w:ascii="Times New Roman" w:hAnsi="Times New Roman" w:cs="Times New Roman" w:hint="eastAsia"/>
        <w:b/>
        <w:bCs/>
        <w:color w:val="262626"/>
        <w:sz w:val="26"/>
        <w:szCs w:val="26"/>
      </w:rPr>
      <w:t>日本精緻假期</w:t>
    </w:r>
    <w:r w:rsidRPr="00CD5904">
      <w:rPr>
        <w:rFonts w:ascii="Times New Roman" w:hAnsi="Times New Roman" w:cs="Times New Roman" w:hint="eastAsia"/>
        <w:b/>
        <w:bCs/>
        <w:color w:val="262626"/>
        <w:sz w:val="26"/>
        <w:szCs w:val="26"/>
      </w:rPr>
      <w:t xml:space="preserve"> </w:t>
    </w:r>
    <w:r w:rsidR="00853D56">
      <w:rPr>
        <w:rFonts w:ascii="Times New Roman" w:hAnsi="Times New Roman" w:cs="Times New Roman" w:hint="eastAsia"/>
        <w:b/>
        <w:bCs/>
        <w:color w:val="262626"/>
        <w:sz w:val="26"/>
        <w:szCs w:val="26"/>
      </w:rPr>
      <w:t xml:space="preserve">                     </w:t>
    </w:r>
    <w:r w:rsidRPr="00CD5904">
      <w:rPr>
        <w:rFonts w:ascii="Times New Roman" w:hAnsi="Times New Roman" w:cs="Times New Roman" w:hint="eastAsia"/>
        <w:b/>
        <w:bCs/>
        <w:color w:val="262626"/>
        <w:sz w:val="26"/>
        <w:szCs w:val="26"/>
      </w:rPr>
      <w:t>行程編號：</w:t>
    </w:r>
    <w:r w:rsidR="00853D56">
      <w:rPr>
        <w:rFonts w:ascii="Times New Roman" w:hAnsi="Times New Roman" w:cs="Times New Roman" w:hint="eastAsia"/>
        <w:b/>
        <w:bCs/>
        <w:color w:val="262626"/>
        <w:sz w:val="26"/>
        <w:szCs w:val="26"/>
      </w:rPr>
      <w:t>2016</w:t>
    </w:r>
    <w:r w:rsidR="00853D56" w:rsidRPr="00CD5904">
      <w:rPr>
        <w:rFonts w:ascii="Times New Roman" w:hAnsi="Times New Roman" w:cs="Times New Roman" w:hint="eastAsia"/>
        <w:b/>
        <w:bCs/>
        <w:color w:val="262626"/>
        <w:sz w:val="26"/>
        <w:szCs w:val="26"/>
      </w:rPr>
      <w:t>立山黑部</w:t>
    </w:r>
    <w:r w:rsidR="00853D56">
      <w:rPr>
        <w:rFonts w:ascii="Times New Roman" w:hAnsi="Times New Roman" w:cs="Times New Roman" w:hint="eastAsia"/>
        <w:b/>
        <w:bCs/>
        <w:color w:val="262626"/>
        <w:sz w:val="26"/>
        <w:szCs w:val="26"/>
      </w:rPr>
      <w:t>螃蟹溫泉六日</w:t>
    </w:r>
    <w:r w:rsidR="005575BA">
      <w:rPr>
        <w:rFonts w:ascii="Times New Roman" w:hAnsi="Times New Roman" w:cs="Times New Roman" w:hint="eastAsia"/>
        <w:b/>
        <w:bCs/>
        <w:color w:val="262626"/>
        <w:sz w:val="26"/>
        <w:szCs w:val="26"/>
      </w:rPr>
      <w:t>A-GE-606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35AAD"/>
    <w:multiLevelType w:val="hybridMultilevel"/>
    <w:tmpl w:val="B26686A4"/>
    <w:lvl w:ilvl="0" w:tplc="A288CC5E">
      <w:start w:val="1"/>
      <w:numFmt w:val="decimal"/>
      <w:lvlText w:val="%1."/>
      <w:lvlJc w:val="left"/>
      <w:pPr>
        <w:tabs>
          <w:tab w:val="num" w:pos="360"/>
        </w:tabs>
        <w:ind w:left="360" w:hanging="360"/>
      </w:pPr>
      <w:rPr>
        <w:rFonts w:hint="default"/>
      </w:rPr>
    </w:lvl>
    <w:lvl w:ilvl="1" w:tplc="BDF60146">
      <w:start w:val="4"/>
      <w:numFmt w:val="taiwaneseCountingThousand"/>
      <w:lvlText w:val="第%2天"/>
      <w:lvlJc w:val="left"/>
      <w:pPr>
        <w:tabs>
          <w:tab w:val="num" w:pos="1560"/>
        </w:tabs>
        <w:ind w:left="1560" w:hanging="108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75A51325"/>
    <w:multiLevelType w:val="hybridMultilevel"/>
    <w:tmpl w:val="52643F24"/>
    <w:lvl w:ilvl="0" w:tplc="A62C8458">
      <w:start w:val="1"/>
      <w:numFmt w:val="taiwaneseCountingThousand"/>
      <w:lvlText w:val="第%1天"/>
      <w:lvlJc w:val="left"/>
      <w:pPr>
        <w:ind w:left="945" w:hanging="945"/>
      </w:pPr>
      <w:rPr>
        <w:rFonts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628B"/>
    <w:rsid w:val="00053DF5"/>
    <w:rsid w:val="00074C5B"/>
    <w:rsid w:val="000A3CCD"/>
    <w:rsid w:val="000D355C"/>
    <w:rsid w:val="000D547E"/>
    <w:rsid w:val="000D5849"/>
    <w:rsid w:val="00113D27"/>
    <w:rsid w:val="001D7123"/>
    <w:rsid w:val="002B67C1"/>
    <w:rsid w:val="002E390B"/>
    <w:rsid w:val="00380830"/>
    <w:rsid w:val="003B2707"/>
    <w:rsid w:val="003D0D2F"/>
    <w:rsid w:val="004C5608"/>
    <w:rsid w:val="004D3333"/>
    <w:rsid w:val="004E0913"/>
    <w:rsid w:val="00501618"/>
    <w:rsid w:val="00505A6C"/>
    <w:rsid w:val="0051097B"/>
    <w:rsid w:val="005575BA"/>
    <w:rsid w:val="00573804"/>
    <w:rsid w:val="005931F1"/>
    <w:rsid w:val="00620F22"/>
    <w:rsid w:val="00677314"/>
    <w:rsid w:val="00692F99"/>
    <w:rsid w:val="006B1677"/>
    <w:rsid w:val="006B299A"/>
    <w:rsid w:val="007033BB"/>
    <w:rsid w:val="00753154"/>
    <w:rsid w:val="00815412"/>
    <w:rsid w:val="00830B6F"/>
    <w:rsid w:val="00853D56"/>
    <w:rsid w:val="0086628B"/>
    <w:rsid w:val="00885A42"/>
    <w:rsid w:val="008A2899"/>
    <w:rsid w:val="00915DF2"/>
    <w:rsid w:val="009951C8"/>
    <w:rsid w:val="009C4F32"/>
    <w:rsid w:val="00A46D0D"/>
    <w:rsid w:val="00A71CCC"/>
    <w:rsid w:val="00A83B3B"/>
    <w:rsid w:val="00A9484A"/>
    <w:rsid w:val="00AE4A34"/>
    <w:rsid w:val="00BA43B1"/>
    <w:rsid w:val="00BB25A9"/>
    <w:rsid w:val="00BB60FC"/>
    <w:rsid w:val="00D851E6"/>
    <w:rsid w:val="00ED271D"/>
    <w:rsid w:val="00F85C0C"/>
    <w:rsid w:val="00FA75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28B"/>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6628B"/>
    <w:pPr>
      <w:ind w:leftChars="200" w:left="480"/>
    </w:pPr>
  </w:style>
  <w:style w:type="paragraph" w:styleId="a4">
    <w:name w:val="header"/>
    <w:basedOn w:val="a"/>
    <w:link w:val="a5"/>
    <w:uiPriority w:val="99"/>
    <w:rsid w:val="0086628B"/>
    <w:pPr>
      <w:tabs>
        <w:tab w:val="center" w:pos="4153"/>
        <w:tab w:val="right" w:pos="8306"/>
      </w:tabs>
      <w:snapToGrid w:val="0"/>
    </w:pPr>
    <w:rPr>
      <w:sz w:val="20"/>
      <w:szCs w:val="20"/>
    </w:rPr>
  </w:style>
  <w:style w:type="character" w:customStyle="1" w:styleId="a5">
    <w:name w:val="頁首 字元"/>
    <w:basedOn w:val="a0"/>
    <w:link w:val="a4"/>
    <w:uiPriority w:val="99"/>
    <w:rsid w:val="0086628B"/>
    <w:rPr>
      <w:rFonts w:ascii="Calibri" w:eastAsia="新細明體" w:hAnsi="Calibri" w:cs="Calibri"/>
      <w:sz w:val="20"/>
      <w:szCs w:val="20"/>
    </w:rPr>
  </w:style>
  <w:style w:type="paragraph" w:styleId="Web">
    <w:name w:val="Normal (Web)"/>
    <w:basedOn w:val="a"/>
    <w:uiPriority w:val="99"/>
    <w:rsid w:val="0086628B"/>
    <w:pPr>
      <w:widowControl/>
      <w:spacing w:before="100" w:beforeAutospacing="1" w:after="100" w:afterAutospacing="1"/>
    </w:pPr>
    <w:rPr>
      <w:rFonts w:ascii="新細明體" w:hAnsi="新細明體" w:cs="新細明體"/>
      <w:kern w:val="0"/>
    </w:rPr>
  </w:style>
  <w:style w:type="character" w:customStyle="1" w:styleId="style21">
    <w:name w:val="style21"/>
    <w:basedOn w:val="a0"/>
    <w:uiPriority w:val="99"/>
    <w:rsid w:val="0086628B"/>
    <w:rPr>
      <w:color w:val="003300"/>
      <w:sz w:val="18"/>
      <w:szCs w:val="18"/>
    </w:rPr>
  </w:style>
  <w:style w:type="character" w:styleId="a6">
    <w:name w:val="Hyperlink"/>
    <w:basedOn w:val="a0"/>
    <w:uiPriority w:val="99"/>
    <w:rsid w:val="0086628B"/>
    <w:rPr>
      <w:color w:val="0000FF"/>
      <w:u w:val="single"/>
    </w:rPr>
  </w:style>
  <w:style w:type="paragraph" w:styleId="a7">
    <w:name w:val="Balloon Text"/>
    <w:basedOn w:val="a"/>
    <w:link w:val="a8"/>
    <w:uiPriority w:val="99"/>
    <w:semiHidden/>
    <w:unhideWhenUsed/>
    <w:rsid w:val="0086628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6628B"/>
    <w:rPr>
      <w:rFonts w:asciiTheme="majorHAnsi" w:eastAsiaTheme="majorEastAsia" w:hAnsiTheme="majorHAnsi" w:cstheme="majorBidi"/>
      <w:sz w:val="18"/>
      <w:szCs w:val="18"/>
    </w:rPr>
  </w:style>
  <w:style w:type="paragraph" w:styleId="a9">
    <w:name w:val="footer"/>
    <w:basedOn w:val="a"/>
    <w:link w:val="aa"/>
    <w:uiPriority w:val="99"/>
    <w:semiHidden/>
    <w:unhideWhenUsed/>
    <w:rsid w:val="0086628B"/>
    <w:pPr>
      <w:tabs>
        <w:tab w:val="center" w:pos="4153"/>
        <w:tab w:val="right" w:pos="8306"/>
      </w:tabs>
      <w:snapToGrid w:val="0"/>
    </w:pPr>
    <w:rPr>
      <w:sz w:val="20"/>
      <w:szCs w:val="20"/>
    </w:rPr>
  </w:style>
  <w:style w:type="character" w:customStyle="1" w:styleId="aa">
    <w:name w:val="頁尾 字元"/>
    <w:basedOn w:val="a0"/>
    <w:link w:val="a9"/>
    <w:uiPriority w:val="99"/>
    <w:semiHidden/>
    <w:rsid w:val="0086628B"/>
    <w:rPr>
      <w:rFonts w:ascii="Calibri" w:eastAsia="新細明體" w:hAnsi="Calibri" w:cs="Calibri"/>
      <w:sz w:val="20"/>
      <w:szCs w:val="20"/>
    </w:rPr>
  </w:style>
  <w:style w:type="character" w:styleId="ab">
    <w:name w:val="Strong"/>
    <w:basedOn w:val="a0"/>
    <w:uiPriority w:val="22"/>
    <w:qFormat/>
    <w:rsid w:val="006B16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zh.wikipedia.org/wiki/2008%E5%B9%B4" TargetMode="External"/><Relationship Id="rId39"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http://zh.wikipedia.org/wiki/%E6%9D%B1%E4%BA%AC%E9%83%BD" TargetMode="External"/><Relationship Id="rId34" Type="http://schemas.openxmlformats.org/officeDocument/2006/relationships/hyperlink" Target="http://zh.wikipedia.org/wiki/%E5%90%89%E5%B0%BC%E6%96%AF%E4%B8%96%E7%95%8C%E7%BA%AA%E5%BD%95" TargetMode="External"/><Relationship Id="rId42" Type="http://schemas.openxmlformats.org/officeDocument/2006/relationships/image" Target="media/image17.jpe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yperlink" Target="http://zh.wikipedia.org/w/index.php?title=%E6%9D%B1%E6%AD%A6%E5%A1%94%E5%A4%A9%E7%A9%BA%E6%A8%B9&amp;action=edit&amp;redlink=1" TargetMode="External"/><Relationship Id="rId33" Type="http://schemas.openxmlformats.org/officeDocument/2006/relationships/hyperlink" Target="http://zh.wikipedia.org/wiki/11%E6%9C%8817%E6%97%A5" TargetMode="External"/><Relationship Id="rId38" Type="http://schemas.openxmlformats.org/officeDocument/2006/relationships/hyperlink" Target="http://zh.wikipedia.org/wiki/%E5%93%88%E9%87%8C%E7%99%BC%E5%A1%94"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zh.wikipedia.org/wiki/%E6%97%A5%E6%9C%AC" TargetMode="External"/><Relationship Id="rId29" Type="http://schemas.openxmlformats.org/officeDocument/2006/relationships/hyperlink" Target="http://zh.wikipedia.org/wiki/2%E6%9C%8829%E6%97%A5" TargetMode="External"/><Relationship Id="rId41"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zh.wikipedia.org/wiki/%E6%9D%B1%E6%AD%A6%E9%90%B5%E9%81%93" TargetMode="External"/><Relationship Id="rId32" Type="http://schemas.openxmlformats.org/officeDocument/2006/relationships/hyperlink" Target="http://zh.wikipedia.org/wiki/2011%E5%B9%B4" TargetMode="External"/><Relationship Id="rId37" Type="http://schemas.openxmlformats.org/officeDocument/2006/relationships/hyperlink" Target="http://zh.wikipedia.org/wiki/%E9%9D%9E%E5%BB%BA%E7%AF%89%E7%B5%90%E6%A7%8B%E7%89%A9" TargetMode="External"/><Relationship Id="rId40" Type="http://schemas.openxmlformats.org/officeDocument/2006/relationships/image" Target="media/image15.jpeg"/><Relationship Id="rId45"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zh.wikipedia.org/wiki/%E9%9B%BB%E6%B3%A2%E5%A1%94" TargetMode="External"/><Relationship Id="rId28" Type="http://schemas.openxmlformats.org/officeDocument/2006/relationships/hyperlink" Target="http://zh.wikipedia.org/wiki/2012%E5%B9%B4" TargetMode="External"/><Relationship Id="rId36" Type="http://schemas.openxmlformats.org/officeDocument/2006/relationships/hyperlink" Target="http://zh.wikipedia.org/wiki/%E4%B8%96%E7%95%8C%E6%A7%8B%E9%80%A0%E7%89%A9%E9%AB%98%E5%BA%A6%E5%88%97%E8%A1%A8"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zh.wikipedia.org/wiki/%E9%AB%98%E5%BA%A6" TargetMode="External"/><Relationship Id="rId44"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zh.wikipedia.org/wiki/%E5%A2%A8%E7%94%B0%E5%8D%80" TargetMode="External"/><Relationship Id="rId27" Type="http://schemas.openxmlformats.org/officeDocument/2006/relationships/hyperlink" Target="http://zh.wikipedia.org/wiki/7%E6%9C%8814%E6%97%A5" TargetMode="External"/><Relationship Id="rId30" Type="http://schemas.openxmlformats.org/officeDocument/2006/relationships/hyperlink" Target="http://zh.wikipedia.org/wiki/5%E6%9C%8822%E6%97%A5" TargetMode="External"/><Relationship Id="rId35" Type="http://schemas.openxmlformats.org/officeDocument/2006/relationships/hyperlink" Target="http://zh.wikipedia.org/wiki/%E9%AB%98%E5%A1%94%E5%88%97%E8%A1%A8" TargetMode="External"/><Relationship Id="rId43" Type="http://schemas.openxmlformats.org/officeDocument/2006/relationships/image" Target="media/image18.jpeg"/><Relationship Id="rId48"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LongB75M</dc:creator>
  <cp:lastModifiedBy>usersr</cp:lastModifiedBy>
  <cp:revision>2</cp:revision>
  <dcterms:created xsi:type="dcterms:W3CDTF">2015-11-19T07:05:00Z</dcterms:created>
  <dcterms:modified xsi:type="dcterms:W3CDTF">2015-11-19T07:05:00Z</dcterms:modified>
</cp:coreProperties>
</file>