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3D5" w:rsidRDefault="00F935B4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8.35pt;height:71.15pt" fillcolor="black [3213]">
            <v:shadow color="#868686"/>
            <v:textpath style="font-family:&quot;華康粗黑體&quot;;v-text-reverse:t;v-text-kern:t" trim="t" fitpath="t" string="逸歡旅遊-京阪神奈良+南紀和歌山電車精緻五日"/>
          </v:shape>
        </w:pict>
      </w:r>
    </w:p>
    <w:p w:rsidR="004D43F5" w:rsidRPr="002019A1" w:rsidRDefault="002019A1">
      <w:pPr>
        <w:rPr>
          <w:rStyle w:val="text301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692150</wp:posOffset>
            </wp:positionV>
            <wp:extent cx="3552825" cy="2133600"/>
            <wp:effectExtent l="19050" t="0" r="9525" b="0"/>
            <wp:wrapTight wrapText="bothSides">
              <wp:wrapPolygon edited="0">
                <wp:start x="-116" y="0"/>
                <wp:lineTo x="-116" y="21407"/>
                <wp:lineTo x="21658" y="21407"/>
                <wp:lineTo x="21658" y="0"/>
                <wp:lineTo x="-116" y="0"/>
              </wp:wrapPolygon>
            </wp:wrapTight>
            <wp:docPr id="14" name="圖片 10" descr="C:\Users\Long150209\Desktop\4424803_3arnze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ng150209\Desktop\4424803_3arnze5_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692150</wp:posOffset>
            </wp:positionV>
            <wp:extent cx="3381375" cy="2133600"/>
            <wp:effectExtent l="19050" t="0" r="9525" b="0"/>
            <wp:wrapSquare wrapText="bothSides"/>
            <wp:docPr id="3" name="圖片 2" descr="C714947D49444444A7D6EEBB989E26D2_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14947D49444444A7D6EEBB989E26D2_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623">
        <w:pict>
          <v:shape id="_x0000_i1026" type="#_x0000_t136" style="width:538.35pt;height:31pt" fillcolor="black [3213]">
            <v:shadow color="#868686"/>
            <v:textpath style="font-family:&quot;微軟正黑體&quot;;v-text-reverse:t;v-text-kern:t" trim="t" fitpath="t" string="嵐山渡月橋.清水寺.稻荷神社.有馬溫泉.黑潮市場"/>
          </v:shape>
        </w:pict>
      </w:r>
    </w:p>
    <w:p w:rsidR="004525D1" w:rsidRDefault="002556C0">
      <w:pPr>
        <w:rPr>
          <w:rStyle w:val="text301"/>
          <w:rFonts w:eastAsia="標楷體"/>
          <w:color w:val="E36C0A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5D72E5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神戶大倉飯店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hyperlink r:id="rId10" w:history="1">
        <w:r w:rsidR="005D72E5" w:rsidRPr="009762C9">
          <w:rPr>
            <w:rStyle w:val="a5"/>
            <w:rFonts w:ascii="標楷體" w:eastAsia="標楷體" w:hAnsi="標楷體"/>
          </w:rPr>
          <w:t>https://www.kobe.hotelokura.co.jp/</w:t>
        </w:r>
      </w:hyperlink>
    </w:p>
    <w:p w:rsidR="00905815" w:rsidRDefault="00E2646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>
        <w:rPr>
          <w:rFonts w:ascii="標楷體" w:eastAsia="標楷體" w:hAnsi="標楷體" w:cs="新細明體" w:hint="eastAsia"/>
          <w:b/>
          <w:noProof/>
          <w:color w:val="E36C0A"/>
          <w:sz w:val="28"/>
        </w:rPr>
        <w:drawing>
          <wp:inline distT="0" distB="0" distL="0" distR="0">
            <wp:extent cx="6611273" cy="1514687"/>
            <wp:effectExtent l="19050" t="0" r="0" b="0"/>
            <wp:docPr id="15" name="圖片 14" descr="神戶大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神戶大倉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C0" w:rsidRDefault="00540609" w:rsidP="005D72E5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  <w:lang w:eastAsia="zh-HK"/>
        </w:rPr>
        <w:t>【</w:t>
      </w:r>
      <w:r w:rsidR="00905815"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>Hotel Hewitt</w:t>
      </w:r>
      <w:r w:rsidR="00BD22A2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甲子園</w:t>
      </w:r>
      <w:r w:rsidRPr="00540609">
        <w:rPr>
          <w:rStyle w:val="text301"/>
          <w:rFonts w:ascii="標楷體" w:eastAsia="標楷體" w:hAnsi="標楷體" w:cs="新細明體" w:hint="eastAsia"/>
          <w:b/>
          <w:color w:val="E36C0A"/>
          <w:sz w:val="28"/>
        </w:rPr>
        <w:t>】</w:t>
      </w:r>
      <w:r w:rsidR="00BD22A2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hyperlink r:id="rId12" w:history="1">
        <w:r w:rsidR="00E26465" w:rsidRPr="00E26465">
          <w:rPr>
            <w:rStyle w:val="a5"/>
            <w:rFonts w:ascii="標楷體" w:eastAsia="標楷體" w:hAnsi="標楷體" w:cs="新細明體"/>
          </w:rPr>
          <w:t>https://www.hotel-hewitt.com/</w:t>
        </w:r>
      </w:hyperlink>
    </w:p>
    <w:p w:rsidR="002B4972" w:rsidRDefault="00905815" w:rsidP="002B4972">
      <w:pPr>
        <w:rPr>
          <w:rStyle w:val="text301"/>
          <w:rFonts w:ascii="標楷體" w:eastAsia="標楷體" w:hAnsi="標楷體" w:cs="新細明體"/>
          <w:b/>
          <w:color w:val="E36C0A"/>
          <w:sz w:val="28"/>
        </w:rPr>
      </w:pPr>
      <w:r w:rsidRPr="00905815">
        <w:rPr>
          <w:rStyle w:val="text301"/>
          <w:rFonts w:ascii="標楷體" w:eastAsia="標楷體" w:hAnsi="標楷體" w:cs="新細明體"/>
          <w:b/>
          <w:color w:val="E36C0A"/>
          <w:sz w:val="28"/>
        </w:rPr>
        <w:t xml:space="preserve"> </w:t>
      </w:r>
      <w:r w:rsidR="00E26465">
        <w:rPr>
          <w:rFonts w:ascii="標楷體" w:eastAsia="標楷體" w:hAnsi="標楷體" w:cs="新細明體"/>
          <w:b/>
          <w:noProof/>
          <w:color w:val="E36C0A"/>
          <w:sz w:val="28"/>
        </w:rPr>
        <w:drawing>
          <wp:inline distT="0" distB="0" distL="0" distR="0">
            <wp:extent cx="6600825" cy="1323975"/>
            <wp:effectExtent l="19050" t="0" r="9525" b="0"/>
            <wp:docPr id="16" name="圖片 15" descr="甲子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子園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CD6" w:rsidRDefault="00774472" w:rsidP="009762C9">
      <w:pPr>
        <w:spacing w:line="360" w:lineRule="exact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t>◎</w:t>
      </w:r>
      <w:r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參考航班:</w:t>
      </w:r>
    </w:p>
    <w:tbl>
      <w:tblPr>
        <w:tblStyle w:val="a6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1701"/>
        <w:gridCol w:w="1417"/>
        <w:gridCol w:w="2411"/>
        <w:gridCol w:w="1560"/>
        <w:gridCol w:w="1523"/>
      </w:tblGrid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</w:p>
        </w:tc>
        <w:tc>
          <w:tcPr>
            <w:tcW w:w="774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航空公司</w:t>
            </w:r>
          </w:p>
        </w:tc>
        <w:tc>
          <w:tcPr>
            <w:tcW w:w="645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航班編號</w:t>
            </w:r>
          </w:p>
        </w:tc>
        <w:tc>
          <w:tcPr>
            <w:tcW w:w="1097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起訖地</w:t>
            </w:r>
          </w:p>
        </w:tc>
        <w:tc>
          <w:tcPr>
            <w:tcW w:w="710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起飛時間</w:t>
            </w:r>
          </w:p>
        </w:tc>
        <w:tc>
          <w:tcPr>
            <w:tcW w:w="693" w:type="pct"/>
            <w:vAlign w:val="center"/>
          </w:tcPr>
          <w:p w:rsidR="00774472" w:rsidRPr="003C67C1" w:rsidRDefault="00774472" w:rsidP="00774472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抵達時間</w:t>
            </w:r>
          </w:p>
        </w:tc>
      </w:tr>
      <w:tr w:rsidR="009762C9" w:rsidRPr="00774472" w:rsidTr="009762C9">
        <w:trPr>
          <w:trHeight w:val="52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去程航班</w:t>
            </w:r>
            <w:proofErr w:type="gramEnd"/>
          </w:p>
        </w:tc>
        <w:tc>
          <w:tcPr>
            <w:tcW w:w="774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645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IT212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台北/大阪關西</w:t>
            </w:r>
          </w:p>
        </w:tc>
        <w:tc>
          <w:tcPr>
            <w:tcW w:w="710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13:55</w:t>
            </w:r>
          </w:p>
        </w:tc>
        <w:tc>
          <w:tcPr>
            <w:tcW w:w="693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17:40</w:t>
            </w:r>
          </w:p>
        </w:tc>
      </w:tr>
      <w:tr w:rsidR="009762C9" w:rsidRPr="00774472" w:rsidTr="009762C9">
        <w:trPr>
          <w:trHeight w:val="540"/>
        </w:trPr>
        <w:tc>
          <w:tcPr>
            <w:tcW w:w="1081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回程航班</w:t>
            </w:r>
          </w:p>
        </w:tc>
        <w:tc>
          <w:tcPr>
            <w:tcW w:w="774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proofErr w:type="gramStart"/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台灣虎航</w:t>
            </w:r>
            <w:proofErr w:type="gramEnd"/>
          </w:p>
        </w:tc>
        <w:tc>
          <w:tcPr>
            <w:tcW w:w="645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IT213</w:t>
            </w:r>
          </w:p>
        </w:tc>
        <w:tc>
          <w:tcPr>
            <w:tcW w:w="1097" w:type="pct"/>
            <w:vAlign w:val="center"/>
          </w:tcPr>
          <w:p w:rsidR="007247DD" w:rsidRPr="003C67C1" w:rsidRDefault="007247DD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auto"/>
                <w:szCs w:val="28"/>
                <w:u w:val="none"/>
              </w:rPr>
            </w:pPr>
            <w:r w:rsidRPr="003C67C1">
              <w:rPr>
                <w:rStyle w:val="a5"/>
                <w:rFonts w:ascii="微軟正黑體" w:eastAsia="微軟正黑體" w:hAnsi="標楷體" w:hint="eastAsia"/>
                <w:color w:val="auto"/>
                <w:szCs w:val="28"/>
                <w:u w:val="none"/>
              </w:rPr>
              <w:t>大阪關西/台北</w:t>
            </w:r>
          </w:p>
        </w:tc>
        <w:tc>
          <w:tcPr>
            <w:tcW w:w="710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18:30</w:t>
            </w:r>
          </w:p>
        </w:tc>
        <w:tc>
          <w:tcPr>
            <w:tcW w:w="693" w:type="pct"/>
            <w:vAlign w:val="center"/>
          </w:tcPr>
          <w:p w:rsidR="007247DD" w:rsidRPr="003C67C1" w:rsidRDefault="00F60B37" w:rsidP="00A71196">
            <w:pPr>
              <w:spacing w:line="400" w:lineRule="exact"/>
              <w:jc w:val="center"/>
              <w:rPr>
                <w:rStyle w:val="a5"/>
                <w:rFonts w:ascii="微軟正黑體" w:eastAsia="微軟正黑體" w:hAnsi="標楷體"/>
                <w:color w:val="000000" w:themeColor="text1"/>
                <w:szCs w:val="28"/>
                <w:u w:val="none"/>
              </w:rPr>
            </w:pPr>
            <w:r>
              <w:rPr>
                <w:rStyle w:val="a5"/>
                <w:rFonts w:ascii="微軟正黑體" w:eastAsia="微軟正黑體" w:hAnsi="標楷體" w:hint="eastAsia"/>
                <w:color w:val="000000" w:themeColor="text1"/>
                <w:szCs w:val="28"/>
                <w:u w:val="none"/>
              </w:rPr>
              <w:t>20:25</w:t>
            </w:r>
          </w:p>
        </w:tc>
      </w:tr>
    </w:tbl>
    <w:p w:rsidR="00774472" w:rsidRPr="00774472" w:rsidRDefault="00774472" w:rsidP="00774472">
      <w:pPr>
        <w:spacing w:line="400" w:lineRule="exact"/>
        <w:rPr>
          <w:rStyle w:val="a5"/>
          <w:rFonts w:ascii="標楷體" w:eastAsia="標楷體" w:hAnsi="標楷體"/>
          <w:b/>
          <w:color w:val="FF0000"/>
        </w:rPr>
      </w:pPr>
      <w:r w:rsidRPr="00774472">
        <w:rPr>
          <w:rStyle w:val="a5"/>
          <w:rFonts w:ascii="標楷體" w:eastAsia="標楷體" w:hAnsi="標楷體" w:hint="eastAsia"/>
          <w:b/>
          <w:color w:val="FF0000"/>
          <w:u w:val="none"/>
        </w:rPr>
        <w:t>※</w:t>
      </w:r>
      <w:r w:rsidRPr="00774472">
        <w:rPr>
          <w:rFonts w:ascii="標楷體" w:eastAsia="標楷體" w:hAnsi="標楷體"/>
          <w:b/>
          <w:color w:val="FF0000"/>
          <w:kern w:val="0"/>
        </w:rPr>
        <w:t>國際段參考航班：以下為本行程預定的航班時間，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實際航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班以團體確認的航班編號與飛行時間為</w:t>
      </w:r>
      <w:proofErr w:type="gramStart"/>
      <w:r w:rsidRPr="00774472">
        <w:rPr>
          <w:rFonts w:ascii="標楷體" w:eastAsia="標楷體" w:hAnsi="標楷體"/>
          <w:b/>
          <w:color w:val="FF0000"/>
          <w:kern w:val="0"/>
        </w:rPr>
        <w:t>準</w:t>
      </w:r>
      <w:proofErr w:type="gramEnd"/>
      <w:r w:rsidRPr="00774472">
        <w:rPr>
          <w:rFonts w:ascii="標楷體" w:eastAsia="標楷體" w:hAnsi="標楷體"/>
          <w:b/>
          <w:color w:val="FF0000"/>
          <w:kern w:val="0"/>
        </w:rPr>
        <w:t>。</w:t>
      </w:r>
    </w:p>
    <w:p w:rsidR="00774472" w:rsidRPr="009C629D" w:rsidRDefault="00774472" w:rsidP="00774472">
      <w:pPr>
        <w:adjustRightInd w:val="0"/>
        <w:snapToGrid w:val="0"/>
        <w:rPr>
          <w:rFonts w:ascii="標楷體" w:eastAsia="標楷體" w:hAnsi="標楷體" w:cs="細明體"/>
          <w:b/>
          <w:noProof/>
          <w:color w:val="0000FF"/>
          <w:sz w:val="40"/>
          <w:szCs w:val="40"/>
        </w:rPr>
      </w:pPr>
      <w:r w:rsidRPr="006B0DFF">
        <w:rPr>
          <w:rFonts w:ascii="標楷體" w:eastAsia="標楷體" w:hAnsi="標楷體" w:cs="細明體"/>
          <w:b/>
          <w:noProof/>
          <w:color w:val="0000FF"/>
          <w:sz w:val="40"/>
          <w:szCs w:val="40"/>
        </w:rPr>
        <w:lastRenderedPageBreak/>
        <w:t>◎</w:t>
      </w:r>
      <w:r w:rsidRPr="009C629D">
        <w:rPr>
          <w:rFonts w:ascii="標楷體" w:eastAsia="標楷體" w:hAnsi="標楷體" w:cs="細明體" w:hint="eastAsia"/>
          <w:b/>
          <w:noProof/>
          <w:color w:val="0000FF"/>
          <w:sz w:val="40"/>
          <w:szCs w:val="40"/>
        </w:rPr>
        <w:t>行程內容:</w:t>
      </w:r>
    </w:p>
    <w:p w:rsidR="00774472" w:rsidRPr="009762C9" w:rsidRDefault="00774472" w:rsidP="00242A4A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9762C9">
        <w:rPr>
          <w:rFonts w:ascii="華康中黑體" w:eastAsia="華康中黑體" w:hAnsi="華康中黑體" w:cs="華康中黑體" w:hint="eastAsia"/>
          <w:b/>
          <w:sz w:val="32"/>
        </w:rPr>
        <w:t>第</w:t>
      </w:r>
      <w:proofErr w:type="gramStart"/>
      <w:r w:rsidRPr="009762C9">
        <w:rPr>
          <w:rFonts w:ascii="華康中黑體" w:eastAsia="華康中黑體" w:hAnsi="華康中黑體" w:cs="華康中黑體" w:hint="eastAsia"/>
          <w:b/>
          <w:sz w:val="32"/>
        </w:rPr>
        <w:t>ㄧ</w:t>
      </w:r>
      <w:proofErr w:type="gramEnd"/>
      <w:r w:rsidRPr="009762C9">
        <w:rPr>
          <w:rFonts w:ascii="華康中黑體" w:eastAsia="華康中黑體" w:hAnsi="華康中黑體" w:cs="華康中黑體" w:hint="eastAsia"/>
          <w:b/>
          <w:sz w:val="32"/>
        </w:rPr>
        <w:t xml:space="preserve">天  </w:t>
      </w:r>
      <w:r w:rsidRPr="009762C9">
        <w:rPr>
          <w:rFonts w:ascii="華康中黑體" w:eastAsia="華康中黑體" w:hAnsi="華康中黑體" w:cs="華康中黑體"/>
          <w:b/>
          <w:sz w:val="32"/>
        </w:rPr>
        <w:t>台北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→大阪</w:t>
      </w:r>
      <w:r w:rsidRPr="009762C9">
        <w:rPr>
          <w:rFonts w:ascii="華康中黑體" w:eastAsia="華康中黑體" w:hAnsi="華康中黑體" w:cs="華康中黑體"/>
          <w:b/>
          <w:sz w:val="32"/>
        </w:rPr>
        <w:t>關西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海上</w:t>
      </w:r>
      <w:r w:rsidRPr="009762C9">
        <w:rPr>
          <w:rFonts w:ascii="華康中黑體" w:eastAsia="華康中黑體" w:hAnsi="華康中黑體" w:cs="華康中黑體"/>
          <w:b/>
          <w:sz w:val="32"/>
        </w:rPr>
        <w:t>空港</w:t>
      </w:r>
      <w:r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FE72F1">
        <w:rPr>
          <w:rFonts w:ascii="華康中黑體" w:eastAsia="華康中黑體" w:hAnsi="華康中黑體" w:cs="華康中黑體" w:hint="eastAsia"/>
          <w:b/>
          <w:sz w:val="32"/>
        </w:rPr>
        <w:t>飯店</w:t>
      </w:r>
      <w:r w:rsidR="00FE72F1" w:rsidRPr="009762C9">
        <w:rPr>
          <w:rFonts w:ascii="華康中黑體" w:eastAsia="華康中黑體" w:hAnsi="華康中黑體" w:cs="華康中黑體" w:hint="eastAsia"/>
          <w:b/>
          <w:sz w:val="32"/>
        </w:rPr>
        <w:t>→</w:t>
      </w:r>
      <w:proofErr w:type="gramStart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摩塞克</w:t>
      </w:r>
      <w:proofErr w:type="gramEnd"/>
      <w:r w:rsidR="00955DD6" w:rsidRPr="009762C9">
        <w:rPr>
          <w:rFonts w:ascii="華康中黑體" w:eastAsia="華康中黑體" w:hAnsi="華康中黑體" w:cs="華康中黑體" w:hint="eastAsia"/>
          <w:b/>
          <w:sz w:val="32"/>
        </w:rPr>
        <w:t>購物中心(昔日神戶倉庫改建)～神戶港灣散策</w:t>
      </w:r>
    </w:p>
    <w:p w:rsidR="00774472" w:rsidRDefault="00774472" w:rsidP="009762C9">
      <w:pPr>
        <w:adjustRightInd w:val="0"/>
        <w:snapToGrid w:val="0"/>
        <w:spacing w:line="360" w:lineRule="exact"/>
        <w:rPr>
          <w:rFonts w:ascii="新細明體" w:eastAsia="新細明體" w:hAnsi="新細明體"/>
          <w:b/>
          <w:color w:val="FF0000"/>
        </w:rPr>
      </w:pPr>
      <w:r w:rsidRPr="009762C9">
        <w:rPr>
          <w:rFonts w:ascii="新細明體" w:eastAsia="新細明體" w:hAnsi="新細明體"/>
          <w:color w:val="000000"/>
        </w:rPr>
        <w:t>今天集合於桃園中正機場的團體櫃台，由專人辦理登機手續後，搭乘豪華客機飛往日本大城－</w:t>
      </w:r>
      <w:r w:rsidRPr="009762C9">
        <w:rPr>
          <w:rFonts w:ascii="新細明體" w:eastAsia="新細明體" w:hAnsi="新細明體"/>
          <w:b/>
          <w:color w:val="FF0000"/>
        </w:rPr>
        <w:t>〔大阪〕</w:t>
      </w:r>
    </w:p>
    <w:p w:rsidR="00B02740" w:rsidRPr="00B02740" w:rsidRDefault="00B02740" w:rsidP="00B02740">
      <w:pPr>
        <w:adjustRightInd w:val="0"/>
        <w:snapToGrid w:val="0"/>
        <w:spacing w:line="400" w:lineRule="exact"/>
        <w:rPr>
          <w:rFonts w:ascii="新細明體" w:eastAsia="新細明體" w:hAnsi="新細明體"/>
          <w:color w:val="000000"/>
        </w:rPr>
      </w:pPr>
      <w:r>
        <w:rPr>
          <w:rFonts w:ascii="新細明體" w:eastAsia="新細明體" w:hAnsi="新細明體" w:hint="eastAsia"/>
          <w:color w:val="000000"/>
        </w:rPr>
        <w:t>由導遊帶領搭乘</w:t>
      </w:r>
      <w:r w:rsidRPr="00A44E2F">
        <w:rPr>
          <w:rFonts w:ascii="新細明體" w:eastAsia="新細明體" w:hAnsi="新細明體" w:hint="eastAsia"/>
          <w:color w:val="000000"/>
        </w:rPr>
        <w:t>專車前往飯店</w:t>
      </w:r>
      <w:r w:rsidRPr="009762C9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Pr="009762C9" w:rsidRDefault="00B02740" w:rsidP="009762C9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/>
          <w:kern w:val="0"/>
        </w:rPr>
      </w:pPr>
      <w:r>
        <w:rPr>
          <w:rFonts w:ascii="新細明體" w:eastAsia="新細明體" w:hAnsi="新細明體" w:hint="eastAsia"/>
          <w:b/>
          <w:color w:val="FF0000"/>
        </w:rPr>
        <w:t xml:space="preserve">可自行前往: </w:t>
      </w:r>
      <w:r w:rsidR="009762C9" w:rsidRPr="009762C9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="009762C9" w:rsidRPr="009762C9">
        <w:rPr>
          <w:rFonts w:ascii="新細明體" w:eastAsia="新細明體" w:hAnsi="新細明體" w:cs="細明體" w:hint="eastAsia"/>
          <w:b/>
          <w:color w:val="0000FF"/>
          <w:kern w:val="0"/>
        </w:rPr>
        <w:t>摩塞克購物中心</w:t>
      </w:r>
      <w:r w:rsidR="009762C9" w:rsidRPr="009762C9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="009762C9" w:rsidRPr="009762C9">
        <w:rPr>
          <w:rFonts w:ascii="新細明體" w:eastAsia="新細明體" w:hAnsi="新細明體" w:cs="細明體" w:hint="eastAsia"/>
          <w:color w:val="000000"/>
          <w:kern w:val="0"/>
        </w:rPr>
        <w:t>此處是HARBORLAND幾棟大型MALL中造型最特殊的美食購物廣場。木屋建築與港灣景色相搭襯，踩在木頭地板上、迎著海風、人來人往，非常輕鬆自在的感覺！近百家各式特色商店，餐飲、服飾、飾品等，讓人留連忘返。</w:t>
      </w:r>
    </w:p>
    <w:tbl>
      <w:tblPr>
        <w:tblW w:w="4961" w:type="pct"/>
        <w:jc w:val="center"/>
        <w:tblInd w:w="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53"/>
        <w:gridCol w:w="3507"/>
        <w:gridCol w:w="3984"/>
      </w:tblGrid>
      <w:tr w:rsidR="00774472" w:rsidRPr="009762C9" w:rsidTr="00FF69E5">
        <w:trPr>
          <w:trHeight w:hRule="exact" w:val="851"/>
          <w:jc w:val="center"/>
        </w:trPr>
        <w:tc>
          <w:tcPr>
            <w:tcW w:w="1514" w:type="pct"/>
            <w:vAlign w:val="center"/>
          </w:tcPr>
          <w:p w:rsidR="00774472" w:rsidRPr="009762C9" w:rsidRDefault="00774472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早餐：X</w:t>
            </w:r>
          </w:p>
        </w:tc>
        <w:tc>
          <w:tcPr>
            <w:tcW w:w="1632" w:type="pct"/>
            <w:vAlign w:val="center"/>
          </w:tcPr>
          <w:p w:rsidR="00774472" w:rsidRPr="009762C9" w:rsidRDefault="007247DD" w:rsidP="006C5253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午餐：機上美食</w:t>
            </w:r>
          </w:p>
        </w:tc>
        <w:tc>
          <w:tcPr>
            <w:tcW w:w="1854" w:type="pct"/>
            <w:vAlign w:val="center"/>
          </w:tcPr>
          <w:p w:rsidR="00774472" w:rsidRPr="009762C9" w:rsidRDefault="00774472" w:rsidP="00E02D78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9762C9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955DD6" w:rsidRPr="00D55286">
              <w:rPr>
                <w:rFonts w:ascii="新細明體" w:eastAsia="新細明體" w:hAnsi="新細明體" w:hint="eastAsia"/>
              </w:rPr>
              <w:t>發2000</w:t>
            </w:r>
            <w:r w:rsidR="009762C9" w:rsidRPr="00D55286">
              <w:rPr>
                <w:rFonts w:ascii="新細明體" w:eastAsia="新細明體" w:hAnsi="新細明體" w:hint="eastAsia"/>
              </w:rPr>
              <w:t>日幣</w:t>
            </w:r>
            <w:proofErr w:type="gramStart"/>
            <w:r w:rsidR="009762C9" w:rsidRPr="00D55286">
              <w:rPr>
                <w:rFonts w:ascii="新細明體" w:eastAsia="新細明體" w:hAnsi="新細明體" w:hint="eastAsia"/>
              </w:rPr>
              <w:t>自選餐</w:t>
            </w:r>
            <w:proofErr w:type="gramEnd"/>
          </w:p>
        </w:tc>
      </w:tr>
      <w:tr w:rsidR="00774472" w:rsidRPr="009762C9" w:rsidTr="00FF69E5">
        <w:trPr>
          <w:trHeight w:hRule="exact" w:val="454"/>
          <w:jc w:val="center"/>
        </w:trPr>
        <w:tc>
          <w:tcPr>
            <w:tcW w:w="5000" w:type="pct"/>
            <w:gridSpan w:val="3"/>
            <w:vAlign w:val="center"/>
          </w:tcPr>
          <w:p w:rsidR="00774472" w:rsidRPr="00BD290F" w:rsidRDefault="00774472" w:rsidP="00247E6B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b/>
                <w:color w:val="000000"/>
                <w:sz w:val="23"/>
                <w:szCs w:val="23"/>
              </w:rPr>
            </w:pPr>
            <w:r w:rsidRPr="00BD290F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4E2583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神戶大倉飯店 或 Hewitt甲子園飯店 或 </w:t>
            </w:r>
            <w:r w:rsidR="004E258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</w:t>
            </w:r>
            <w:proofErr w:type="gramEnd"/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第二天  飯店→</w:t>
      </w:r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嵐山渡月橋→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祇</w:t>
      </w:r>
      <w:proofErr w:type="gramEnd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園～</w:t>
      </w:r>
      <w:proofErr w:type="gramStart"/>
      <w:r w:rsidR="00955DD6" w:rsidRPr="00E028EE">
        <w:rPr>
          <w:rFonts w:ascii="華康中黑體" w:eastAsia="華康中黑體" w:hAnsi="華康中黑體" w:cs="華康中黑體" w:hint="eastAsia"/>
          <w:b/>
          <w:sz w:val="32"/>
          <w:lang w:eastAsia="zh-HK"/>
        </w:rPr>
        <w:t>花見小路</w:t>
      </w:r>
      <w:proofErr w:type="gramEnd"/>
      <w:r w:rsidR="00955DD6" w:rsidRPr="00305CC2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="00FC78A5">
        <w:rPr>
          <w:rFonts w:ascii="華康中黑體" w:eastAsia="華康中黑體" w:hAnsi="華康中黑體" w:cs="華康中黑體" w:hint="eastAsia"/>
          <w:b/>
          <w:sz w:val="32"/>
        </w:rPr>
        <w:t>八坂神社→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</w:rPr>
        <w:t>世界遺產</w:t>
      </w:r>
      <w:r w:rsidR="00955DD6">
        <w:rPr>
          <w:rFonts w:ascii="華康中黑體" w:eastAsia="華康中黑體" w:hAnsi="華康中黑體" w:cs="華康中黑體" w:hint="eastAsia"/>
          <w:b/>
          <w:sz w:val="32"/>
          <w:lang w:eastAsia="zh-HK"/>
        </w:rPr>
        <w:t>清水寺</w:t>
      </w:r>
      <w:r w:rsidR="00955DD6" w:rsidRPr="00D83011">
        <w:rPr>
          <w:rFonts w:ascii="華康中黑體" w:eastAsia="華康中黑體" w:hAnsi="華康中黑體" w:cs="華康中黑體" w:hint="eastAsia"/>
          <w:b/>
          <w:sz w:val="32"/>
        </w:rPr>
        <w:t>~</w:t>
      </w:r>
      <w:r w:rsidR="00955DD6" w:rsidRPr="00962CD0">
        <w:rPr>
          <w:rFonts w:ascii="華康中黑體" w:eastAsia="華康中黑體" w:hAnsi="華康中黑體" w:cs="華康中黑體" w:hint="eastAsia"/>
          <w:b/>
          <w:sz w:val="32"/>
          <w:lang w:eastAsia="zh-HK"/>
        </w:rPr>
        <w:t>二、三年坂京風小舖老街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→伏見稻荷</w:t>
      </w:r>
      <w:r w:rsidR="004B377D">
        <w:rPr>
          <w:rFonts w:ascii="華康中黑體" w:eastAsia="華康中黑體" w:hAnsi="華康中黑體" w:cs="華康中黑體" w:hint="eastAsia"/>
          <w:b/>
          <w:sz w:val="32"/>
        </w:rPr>
        <w:t>大</w:t>
      </w:r>
      <w:r w:rsidR="00955DD6">
        <w:rPr>
          <w:rFonts w:ascii="華康中黑體" w:eastAsia="華康中黑體" w:hAnsi="華康中黑體" w:cs="華康中黑體" w:hint="eastAsia"/>
          <w:b/>
          <w:sz w:val="32"/>
        </w:rPr>
        <w:t>社→飯</w:t>
      </w:r>
      <w:r w:rsidR="001E4406" w:rsidRPr="00D83011">
        <w:rPr>
          <w:rFonts w:ascii="華康中黑體" w:eastAsia="華康中黑體" w:hAnsi="華康中黑體" w:cs="華康中黑體" w:hint="eastAsia"/>
          <w:b/>
          <w:sz w:val="32"/>
        </w:rPr>
        <w:t>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【京都嵐山渡月橋】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渡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月橋乃昔日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山天皇因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皓月橫空啟發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而命名，如今是電影時代劇的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熱門景地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，橫跨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大堰川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的渡月橋，自古即有許多詩歌為之傳頌，此地的秋色與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冬景常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是騷人墨客最好的題材，有著濃郁之傳說色彩，漫步悠遊，令人心曠神怡，站在渡月橋上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觀賞滿山白色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的山櫻景致，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好似覆雪的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山。續往嵯峨野竹林步道欣賞竹林之美，沿路二旁的竹木高聳，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靜幽詩情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，閑靜中盡是畫意。</w:t>
      </w:r>
    </w:p>
    <w:p w:rsidR="009762C9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【花見小路】</w:t>
      </w:r>
      <w:r w:rsidRPr="006C5253">
        <w:rPr>
          <w:rFonts w:ascii="新細明體" w:eastAsia="新細明體" w:hAnsi="新細明體" w:cs="細明體" w:hint="eastAsia"/>
          <w:kern w:val="0"/>
        </w:rPr>
        <w:t>是一條南北橫貫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園地區的神秘小徑，自古便是全日本憧憬的夜生活尋歡地。石板鋪砌而成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的花見小路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您會發現一間間門面精巧、各具特色的茶屋、料理店，形成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祇園白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川邊的一道風景，讓您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飽享京都散策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之美麗。偶然遇見踩著高高木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屐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的年輕舞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妓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，走起路來搖曳生姿，永遠掛著甜美笑容，</w:t>
      </w:r>
      <w:proofErr w:type="gramStart"/>
      <w:r w:rsidRPr="006C5253">
        <w:rPr>
          <w:rFonts w:ascii="新細明體" w:eastAsia="新細明體" w:hAnsi="新細明體" w:cs="細明體" w:hint="eastAsia"/>
          <w:kern w:val="0"/>
        </w:rPr>
        <w:t>是花見小路</w:t>
      </w:r>
      <w:proofErr w:type="gramEnd"/>
      <w:r w:rsidRPr="006C5253">
        <w:rPr>
          <w:rFonts w:ascii="新細明體" w:eastAsia="新細明體" w:hAnsi="新細明體" w:cs="細明體" w:hint="eastAsia"/>
          <w:kern w:val="0"/>
        </w:rPr>
        <w:t>最美的景緻。</w:t>
      </w:r>
    </w:p>
    <w:p w:rsidR="00FC78A5" w:rsidRPr="00FC78A5" w:rsidRDefault="00FC78A5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kern w:val="0"/>
        </w:rPr>
      </w:pPr>
      <w:proofErr w:type="gramStart"/>
      <w:r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proofErr w:type="gramEnd"/>
      <w:r>
        <w:rPr>
          <w:rFonts w:ascii="新細明體" w:eastAsia="新細明體" w:hAnsi="新細明體" w:cs="細明體" w:hint="eastAsia"/>
          <w:b/>
          <w:color w:val="0000FF"/>
          <w:kern w:val="0"/>
        </w:rPr>
        <w:t>八坂神社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】</w:t>
      </w:r>
      <w:r w:rsidRPr="00FC78A5">
        <w:rPr>
          <w:rFonts w:ascii="新細明體" w:eastAsia="新細明體" w:hAnsi="新細明體" w:cs="細明體"/>
          <w:kern w:val="0"/>
        </w:rPr>
        <w:t>日本全國約有3,000多間，其位於京都的是八坂神社之總本社，因位於祇園，於是又名祇園神社。總本社位於日本京都府京都市東山區的神社。為二十二社，舊社格為</w:t>
      </w:r>
      <w:proofErr w:type="gramStart"/>
      <w:r w:rsidRPr="00FC78A5">
        <w:rPr>
          <w:rFonts w:ascii="新細明體" w:eastAsia="新細明體" w:hAnsi="新細明體" w:cs="細明體"/>
          <w:kern w:val="0"/>
        </w:rPr>
        <w:t>官幣大</w:t>
      </w:r>
      <w:proofErr w:type="gramEnd"/>
      <w:r w:rsidRPr="00FC78A5">
        <w:rPr>
          <w:rFonts w:ascii="新細明體" w:eastAsia="新細明體" w:hAnsi="新細明體" w:cs="細明體"/>
          <w:kern w:val="0"/>
        </w:rPr>
        <w:t>社。 總本社</w:t>
      </w:r>
      <w:proofErr w:type="gramStart"/>
      <w:r w:rsidRPr="00FC78A5">
        <w:rPr>
          <w:rFonts w:ascii="新細明體" w:eastAsia="新細明體" w:hAnsi="新細明體" w:cs="細明體"/>
          <w:kern w:val="0"/>
        </w:rPr>
        <w:t>祇</w:t>
      </w:r>
      <w:proofErr w:type="gramEnd"/>
      <w:r w:rsidRPr="00FC78A5">
        <w:rPr>
          <w:rFonts w:ascii="新細明體" w:eastAsia="新細明體" w:hAnsi="新細明體" w:cs="細明體"/>
          <w:kern w:val="0"/>
        </w:rPr>
        <w:t>園祭為日本最大的祭典之一，也是在京都香火</w:t>
      </w:r>
      <w:proofErr w:type="gramStart"/>
      <w:r w:rsidRPr="00FC78A5">
        <w:rPr>
          <w:rFonts w:ascii="新細明體" w:eastAsia="新細明體" w:hAnsi="新細明體" w:cs="細明體"/>
          <w:kern w:val="0"/>
        </w:rPr>
        <w:t>最</w:t>
      </w:r>
      <w:proofErr w:type="gramEnd"/>
      <w:r w:rsidRPr="00FC78A5">
        <w:rPr>
          <w:rFonts w:ascii="新細明體" w:eastAsia="新細明體" w:hAnsi="新細明體" w:cs="細明體"/>
          <w:kern w:val="0"/>
        </w:rPr>
        <w:t>旺的神社之</w:t>
      </w:r>
      <w:proofErr w:type="gramStart"/>
      <w:r w:rsidRPr="00FC78A5">
        <w:rPr>
          <w:rFonts w:ascii="新細明體" w:eastAsia="新細明體" w:hAnsi="新細明體" w:cs="細明體"/>
          <w:kern w:val="0"/>
        </w:rPr>
        <w:t>一</w:t>
      </w:r>
      <w:proofErr w:type="gramEnd"/>
      <w:r w:rsidRPr="00FC78A5">
        <w:rPr>
          <w:rFonts w:ascii="新細明體" w:eastAsia="新細明體" w:hAnsi="新細明體" w:cs="細明體"/>
          <w:kern w:val="0"/>
        </w:rPr>
        <w:t>。</w:t>
      </w:r>
    </w:p>
    <w:p w:rsidR="009762C9" w:rsidRPr="006C5253" w:rsidRDefault="009762C9" w:rsidP="006C5253">
      <w:pPr>
        <w:pStyle w:val="spotguidetxt"/>
        <w:shd w:val="clear" w:color="auto" w:fill="FFFFFF"/>
        <w:adjustRightInd w:val="0"/>
        <w:snapToGrid w:val="0"/>
        <w:spacing w:line="360" w:lineRule="exact"/>
        <w:ind w:firstLine="0"/>
        <w:jc w:val="both"/>
        <w:rPr>
          <w:rFonts w:cs="細明體"/>
          <w:sz w:val="24"/>
          <w:szCs w:val="24"/>
        </w:rPr>
      </w:pPr>
      <w:r w:rsidRPr="006C5253">
        <w:rPr>
          <w:rFonts w:cs="細明體" w:hint="eastAsia"/>
          <w:b/>
          <w:color w:val="0000FF"/>
          <w:sz w:val="24"/>
          <w:szCs w:val="24"/>
        </w:rPr>
        <w:t>【清水寺】</w:t>
      </w:r>
      <w:r w:rsidRPr="006C5253">
        <w:rPr>
          <w:rFonts w:cs="細明體" w:hint="eastAsia"/>
          <w:sz w:val="24"/>
          <w:szCs w:val="24"/>
        </w:rPr>
        <w:t>為京都最古老的寺院，建於公元798年，占地面積13萬平方米，相傳由唐僧在日的第一個弟子慈恩大師創建。現存清水寺為1633年重修。不論春季的櫻花，秋季</w:t>
      </w:r>
      <w:proofErr w:type="gramStart"/>
      <w:r w:rsidRPr="006C5253">
        <w:rPr>
          <w:rFonts w:cs="細明體" w:hint="eastAsia"/>
          <w:sz w:val="24"/>
          <w:szCs w:val="24"/>
        </w:rPr>
        <w:t>的楓景都</w:t>
      </w:r>
      <w:proofErr w:type="gramEnd"/>
      <w:r w:rsidRPr="006C5253">
        <w:rPr>
          <w:rFonts w:cs="細明體" w:hint="eastAsia"/>
          <w:sz w:val="24"/>
          <w:szCs w:val="24"/>
        </w:rPr>
        <w:t>十分誘人，大殿前為懸空的「清水舞台」，由139根高數十米的大圓木</w:t>
      </w:r>
      <w:proofErr w:type="gramStart"/>
      <w:r w:rsidRPr="006C5253">
        <w:rPr>
          <w:rFonts w:cs="細明體" w:hint="eastAsia"/>
          <w:sz w:val="24"/>
          <w:szCs w:val="24"/>
        </w:rPr>
        <w:t>支撐綜橫交錯</w:t>
      </w:r>
      <w:proofErr w:type="gramEnd"/>
      <w:r w:rsidRPr="006C5253">
        <w:rPr>
          <w:rFonts w:cs="細明體" w:hint="eastAsia"/>
          <w:sz w:val="24"/>
          <w:szCs w:val="24"/>
        </w:rPr>
        <w:t>取得支撐力，寺院建築氣勢宏偉，結構巧妙，未用一根釘子。大殿所供</w:t>
      </w:r>
      <w:proofErr w:type="gramStart"/>
      <w:r w:rsidRPr="006C5253">
        <w:rPr>
          <w:rFonts w:cs="細明體" w:hint="eastAsia"/>
          <w:sz w:val="24"/>
          <w:szCs w:val="24"/>
        </w:rPr>
        <w:t>俸</w:t>
      </w:r>
      <w:proofErr w:type="gramEnd"/>
      <w:r w:rsidRPr="006C5253">
        <w:rPr>
          <w:rFonts w:cs="細明體" w:hint="eastAsia"/>
          <w:sz w:val="24"/>
          <w:szCs w:val="24"/>
        </w:rPr>
        <w:t>面十一面千手觀音平常無法見到，33年才公開一次。地主神社位於清水寺正殿北側，神社內良緣</w:t>
      </w:r>
      <w:proofErr w:type="gramStart"/>
      <w:r w:rsidRPr="006C5253">
        <w:rPr>
          <w:rFonts w:cs="細明體" w:hint="eastAsia"/>
          <w:sz w:val="24"/>
          <w:szCs w:val="24"/>
        </w:rPr>
        <w:t>之神極受</w:t>
      </w:r>
      <w:proofErr w:type="gramEnd"/>
      <w:r w:rsidRPr="006C5253">
        <w:rPr>
          <w:rFonts w:cs="細明體" w:hint="eastAsia"/>
          <w:sz w:val="24"/>
          <w:szCs w:val="24"/>
        </w:rPr>
        <w:t>年輕人的喜歡，在這裡終日可見祈求良緣的年輕女性虔誠參拜，熱鬧非凡。據說舉凡從舞台及</w:t>
      </w:r>
      <w:proofErr w:type="gramStart"/>
      <w:r w:rsidRPr="006C5253">
        <w:rPr>
          <w:rFonts w:cs="細明體" w:hint="eastAsia"/>
          <w:sz w:val="24"/>
          <w:szCs w:val="24"/>
        </w:rPr>
        <w:t>姻緣石走過</w:t>
      </w:r>
      <w:proofErr w:type="gramEnd"/>
      <w:r w:rsidRPr="006C5253">
        <w:rPr>
          <w:rFonts w:cs="細明體" w:hint="eastAsia"/>
          <w:sz w:val="24"/>
          <w:szCs w:val="24"/>
        </w:rPr>
        <w:t>一</w:t>
      </w:r>
      <w:proofErr w:type="gramStart"/>
      <w:r w:rsidRPr="006C5253">
        <w:rPr>
          <w:rFonts w:cs="細明體" w:hint="eastAsia"/>
          <w:sz w:val="24"/>
          <w:szCs w:val="24"/>
        </w:rPr>
        <w:t>遭者</w:t>
      </w:r>
      <w:proofErr w:type="gramEnd"/>
      <w:r w:rsidRPr="006C5253">
        <w:rPr>
          <w:rFonts w:cs="細明體" w:hint="eastAsia"/>
          <w:sz w:val="24"/>
          <w:szCs w:val="24"/>
        </w:rPr>
        <w:t>，除可健康長壽外更可締結良緣。二、三年坂步道兩旁皆京味小舖，在此自由購物您可深刻體會京都古風鎮。</w:t>
      </w:r>
      <w:r w:rsidRPr="006C5253">
        <w:rPr>
          <w:rFonts w:cs="細明體"/>
          <w:sz w:val="24"/>
          <w:szCs w:val="24"/>
        </w:rPr>
        <w:t xml:space="preserve"> 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標楷體" w:eastAsia="標楷體" w:hAnsi="標楷體" w:cs="細明體"/>
          <w:color w:val="FF0000"/>
          <w:kern w:val="0"/>
          <w:sz w:val="22"/>
        </w:rPr>
      </w:pPr>
      <w:r w:rsidRPr="006C5253">
        <w:rPr>
          <w:rFonts w:ascii="標楷體" w:eastAsia="標楷體" w:hAnsi="標楷體" w:cs="細明體" w:hint="eastAsia"/>
          <w:b/>
          <w:color w:val="FF0000"/>
          <w:sz w:val="22"/>
        </w:rPr>
        <w:t>※【特別說明】清水寺預計於2017年～2020年進行為期三年的修繕工程，正殿與舞台會被架上支架並覆蓋臨時外罩，但不影響景點開放，旅客仍然可以正常參拜。</w:t>
      </w:r>
    </w:p>
    <w:p w:rsidR="00E2231C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</w:rPr>
        <w:t>【伏見稻荷大社】</w:t>
      </w:r>
      <w:r w:rsidRPr="006C5253">
        <w:rPr>
          <w:rFonts w:ascii="新細明體" w:eastAsia="新細明體" w:hAnsi="新細明體" w:cs="細明體" w:hint="eastAsia"/>
        </w:rPr>
        <w:t xml:space="preserve">據史書記載建於和同4(公元711)年，是日本全國各地四萬所稻荷神社的總社。稻荷神社主要是日本人信奉的保佑商業繁榮昌盛、五谷豐收之神的所在地。 </w:t>
      </w:r>
      <w:proofErr w:type="gramStart"/>
      <w:r w:rsidRPr="006C5253">
        <w:rPr>
          <w:rFonts w:ascii="新細明體" w:eastAsia="新細明體" w:hAnsi="新細明體" w:cs="細明體" w:hint="eastAsia"/>
        </w:rPr>
        <w:t>伏見稻荷大</w:t>
      </w:r>
      <w:proofErr w:type="gramEnd"/>
      <w:r w:rsidRPr="006C5253">
        <w:rPr>
          <w:rFonts w:ascii="新細明體" w:eastAsia="新細明體" w:hAnsi="新細明體" w:cs="細明體" w:hint="eastAsia"/>
        </w:rPr>
        <w:t>社位於稻</w:t>
      </w:r>
      <w:proofErr w:type="gramStart"/>
      <w:r w:rsidRPr="006C5253">
        <w:rPr>
          <w:rFonts w:ascii="新細明體" w:eastAsia="新細明體" w:hAnsi="新細明體" w:cs="細明體" w:hint="eastAsia"/>
        </w:rPr>
        <w:t>荷山，由樓門</w:t>
      </w:r>
      <w:proofErr w:type="gramEnd"/>
      <w:r w:rsidRPr="006C5253">
        <w:rPr>
          <w:rFonts w:ascii="新細明體" w:eastAsia="新細明體" w:hAnsi="新細明體" w:cs="細明體" w:hint="eastAsia"/>
        </w:rPr>
        <w:t>、本殿、</w:t>
      </w:r>
      <w:proofErr w:type="gramStart"/>
      <w:r w:rsidRPr="006C5253">
        <w:rPr>
          <w:rFonts w:ascii="新細明體" w:eastAsia="新細明體" w:hAnsi="新細明體" w:cs="細明體" w:hint="eastAsia"/>
        </w:rPr>
        <w:t>千本鳥</w:t>
      </w:r>
      <w:proofErr w:type="gramEnd"/>
      <w:r w:rsidRPr="006C5253">
        <w:rPr>
          <w:rFonts w:ascii="新細明體" w:eastAsia="新細明體" w:hAnsi="新細明體" w:cs="細明體" w:hint="eastAsia"/>
        </w:rPr>
        <w:t>居等構成，綠樹掩映深處，一條看似隧道、由千座朱紅色鳥居構成的神祕通道最讓人印象深刻，直通</w:t>
      </w:r>
      <w:proofErr w:type="gramStart"/>
      <w:r w:rsidRPr="006C5253">
        <w:rPr>
          <w:rFonts w:ascii="新細明體" w:eastAsia="新細明體" w:hAnsi="新細明體" w:cs="細明體" w:hint="eastAsia"/>
        </w:rPr>
        <w:t>稻荷山山頂</w:t>
      </w:r>
      <w:proofErr w:type="gramEnd"/>
      <w:r w:rsidRPr="006C5253">
        <w:rPr>
          <w:rFonts w:ascii="新細明體" w:eastAsia="新細明體" w:hAnsi="新細明體" w:cs="細明體" w:hint="eastAsia"/>
        </w:rPr>
        <w:t>，是京都獨特風景的代表之</w:t>
      </w:r>
      <w:proofErr w:type="gramStart"/>
      <w:r w:rsidRPr="006C5253">
        <w:rPr>
          <w:rFonts w:ascii="新細明體" w:eastAsia="新細明體" w:hAnsi="新細明體" w:cs="細明體" w:hint="eastAsia"/>
        </w:rPr>
        <w:t>一</w:t>
      </w:r>
      <w:proofErr w:type="gramEnd"/>
      <w:r w:rsidRPr="006C5253">
        <w:rPr>
          <w:rFonts w:ascii="新細明體" w:eastAsia="新細明體" w:hAnsi="新細明體" w:cs="細明體" w:hint="eastAsia"/>
        </w:rPr>
        <w:t>。每年舉行歲</w:t>
      </w:r>
      <w:proofErr w:type="gramStart"/>
      <w:r w:rsidRPr="006C5253">
        <w:rPr>
          <w:rFonts w:ascii="新細明體" w:eastAsia="新細明體" w:hAnsi="新細明體" w:cs="細明體" w:hint="eastAsia"/>
        </w:rPr>
        <w:t>旦</w:t>
      </w:r>
      <w:proofErr w:type="gramEnd"/>
      <w:r w:rsidRPr="006C5253">
        <w:rPr>
          <w:rFonts w:ascii="新細明體" w:eastAsia="新細明體" w:hAnsi="新細明體" w:cs="細明體" w:hint="eastAsia"/>
        </w:rPr>
        <w:t>祭、</w:t>
      </w:r>
      <w:proofErr w:type="gramStart"/>
      <w:r w:rsidRPr="006C5253">
        <w:rPr>
          <w:rFonts w:ascii="新細明體" w:eastAsia="新細明體" w:hAnsi="新細明體" w:cs="細明體" w:hint="eastAsia"/>
        </w:rPr>
        <w:t>稻荷祭</w:t>
      </w:r>
      <w:proofErr w:type="gramEnd"/>
      <w:r w:rsidRPr="006C5253">
        <w:rPr>
          <w:rFonts w:ascii="新細明體" w:eastAsia="新細明體" w:hAnsi="新細明體" w:cs="細明體" w:hint="eastAsia"/>
        </w:rPr>
        <w:t>、節分祭、</w:t>
      </w:r>
      <w:proofErr w:type="gramStart"/>
      <w:r w:rsidRPr="006C5253">
        <w:rPr>
          <w:rFonts w:ascii="新細明體" w:eastAsia="新細明體" w:hAnsi="新細明體" w:cs="細明體" w:hint="eastAsia"/>
        </w:rPr>
        <w:t>田植祭等</w:t>
      </w:r>
      <w:proofErr w:type="gramEnd"/>
      <w:r w:rsidRPr="006C5253">
        <w:rPr>
          <w:rFonts w:ascii="新細明體" w:eastAsia="新細明體" w:hAnsi="新細明體" w:cs="細明體" w:hint="eastAsia"/>
        </w:rPr>
        <w:t>多種祭祀活動。</w:t>
      </w:r>
    </w:p>
    <w:tbl>
      <w:tblPr>
        <w:tblW w:w="5040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7"/>
        <w:gridCol w:w="3366"/>
        <w:gridCol w:w="4102"/>
      </w:tblGrid>
      <w:tr w:rsidR="00774472" w:rsidRPr="006C5253" w:rsidTr="00FF69E5">
        <w:trPr>
          <w:trHeight w:hRule="exact" w:val="454"/>
        </w:trPr>
        <w:tc>
          <w:tcPr>
            <w:tcW w:w="1579" w:type="pct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="00D83011"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1542" w:type="pct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4E2583">
              <w:rPr>
                <w:rFonts w:ascii="新細明體" w:eastAsia="新細明體" w:hAnsi="新細明體" w:hint="eastAsia"/>
                <w:color w:val="000000"/>
              </w:rPr>
              <w:t>京都</w:t>
            </w:r>
            <w:r w:rsidR="002D7DC6" w:rsidRPr="006C5253">
              <w:rPr>
                <w:rFonts w:ascii="新細明體" w:eastAsia="新細明體" w:hAnsi="新細明體" w:hint="eastAsia"/>
                <w:color w:val="000000"/>
              </w:rPr>
              <w:t>日式風味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套餐</w:t>
            </w:r>
          </w:p>
        </w:tc>
        <w:tc>
          <w:tcPr>
            <w:tcW w:w="1879" w:type="pct"/>
            <w:vAlign w:val="center"/>
          </w:tcPr>
          <w:p w:rsidR="00774472" w:rsidRPr="006C5253" w:rsidRDefault="00F86458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日式燒烤或</w:t>
            </w:r>
            <w:r w:rsidR="001E4406" w:rsidRPr="006C5253">
              <w:rPr>
                <w:rFonts w:ascii="新細明體" w:eastAsia="新細明體" w:hAnsi="新細明體" w:hint="eastAsia"/>
                <w:color w:val="000000"/>
              </w:rPr>
              <w:t>日式風味套餐</w:t>
            </w:r>
          </w:p>
        </w:tc>
      </w:tr>
      <w:tr w:rsidR="00774472" w:rsidRPr="006C5253" w:rsidTr="00FF69E5">
        <w:trPr>
          <w:trHeight w:hRule="exact" w:val="454"/>
        </w:trPr>
        <w:tc>
          <w:tcPr>
            <w:tcW w:w="5000" w:type="pct"/>
            <w:gridSpan w:val="3"/>
            <w:vAlign w:val="center"/>
          </w:tcPr>
          <w:p w:rsidR="00774472" w:rsidRPr="00BD290F" w:rsidRDefault="002D6A88" w:rsidP="008601EB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  <w:sz w:val="23"/>
                <w:szCs w:val="23"/>
              </w:rPr>
            </w:pPr>
            <w:r w:rsidRPr="00BD290F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4E2583" w:rsidRPr="001E587E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 xml:space="preserve">神戶大倉飯店 或 Hewitt甲子園飯店 或 </w:t>
            </w:r>
            <w:r w:rsidR="004E2583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 或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</w:t>
            </w:r>
            <w:proofErr w:type="gramEnd"/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2019A1" w:rsidRDefault="002019A1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</w:p>
    <w:p w:rsidR="000223CB" w:rsidRDefault="00774472" w:rsidP="00F935B4">
      <w:pPr>
        <w:adjustRightInd w:val="0"/>
        <w:snapToGrid w:val="0"/>
        <w:ind w:left="1210" w:hangingChars="378" w:hanging="1210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第三天  飯店→</w:t>
      </w:r>
      <w:r w:rsidR="00955DD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明石大橋(日本最長的吊橋)～</w:t>
      </w:r>
      <w:r w:rsidR="00955DD6" w:rsidRPr="00242A4A">
        <w:rPr>
          <w:rFonts w:ascii="華康中黑體" w:eastAsia="華康中黑體" w:hAnsi="華康中黑體" w:cs="華康中黑體"/>
          <w:b/>
          <w:sz w:val="32"/>
          <w:szCs w:val="32"/>
        </w:rPr>
        <w:t>舞子海上玻璃遊步道．乘電梯登</w:t>
      </w:r>
    </w:p>
    <w:p w:rsidR="00FE72F1" w:rsidRDefault="00955DD6" w:rsidP="00F935B4">
      <w:pPr>
        <w:adjustRightInd w:val="0"/>
        <w:snapToGrid w:val="0"/>
        <w:ind w:left="1210" w:hangingChars="378" w:hanging="1210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上</w:t>
      </w:r>
      <w:proofErr w:type="gramStart"/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迴</w:t>
      </w:r>
      <w:proofErr w:type="gramEnd"/>
      <w:r w:rsidRPr="00242A4A">
        <w:rPr>
          <w:rFonts w:ascii="華康中黑體" w:eastAsia="華康中黑體" w:hAnsi="華康中黑體" w:cs="華康中黑體"/>
          <w:b/>
          <w:sz w:val="32"/>
          <w:szCs w:val="32"/>
        </w:rPr>
        <w:t>遊展望台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有馬溫泉~溫泉</w:t>
      </w:r>
      <w:proofErr w:type="gramStart"/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街散策</w:t>
      </w:r>
      <w:proofErr w:type="gramEnd"/>
      <w:r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proofErr w:type="gramStart"/>
      <w:r w:rsidR="000223CB" w:rsidRP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奈良鹿公園</w:t>
      </w:r>
      <w:proofErr w:type="gramEnd"/>
      <w:r w:rsidR="000223CB" w:rsidRP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→日本最早的木造式寺廟</w:t>
      </w:r>
    </w:p>
    <w:p w:rsidR="00774472" w:rsidRPr="00242A4A" w:rsidRDefault="000223CB" w:rsidP="00F935B4">
      <w:pPr>
        <w:adjustRightInd w:val="0"/>
        <w:snapToGrid w:val="0"/>
        <w:ind w:left="1210" w:hangingChars="378" w:hanging="1210"/>
        <w:rPr>
          <w:rFonts w:ascii="華康中黑體" w:eastAsia="華康中黑體" w:hAnsi="華康中黑體" w:cs="華康中黑體"/>
          <w:b/>
          <w:sz w:val="32"/>
          <w:szCs w:val="32"/>
        </w:rPr>
      </w:pPr>
      <w:r w:rsidRP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～東大寺</w:t>
      </w:r>
      <w:r w:rsidR="00542D6A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7C0CE9">
        <w:rPr>
          <w:rFonts w:ascii="華康中黑體" w:eastAsia="華康中黑體" w:hAnsi="華康中黑體" w:cs="華康中黑體" w:hint="eastAsia"/>
          <w:b/>
          <w:sz w:val="32"/>
          <w:szCs w:val="32"/>
        </w:rPr>
        <w:t>免稅店</w:t>
      </w:r>
      <w:r w:rsidR="002478F3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E4406" w:rsidRPr="00242A4A">
        <w:rPr>
          <w:rFonts w:ascii="華康中黑體" w:eastAsia="華康中黑體" w:hAnsi="華康中黑體" w:cs="華康中黑體" w:hint="eastAsia"/>
          <w:b/>
          <w:sz w:val="32"/>
          <w:szCs w:val="32"/>
        </w:rPr>
        <w:t>飯店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/>
          <w:color w:val="00000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【明石大橋】</w:t>
      </w:r>
      <w:r w:rsidRPr="006C5253">
        <w:rPr>
          <w:rFonts w:ascii="新細明體" w:eastAsia="新細明體" w:hAnsi="新細明體" w:cs="細明體"/>
          <w:color w:val="000000"/>
          <w:kern w:val="0"/>
        </w:rPr>
        <w:t>全長三九一一公尺長，當時設計工程時全長為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910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3910公尺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，因1995年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阪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神大地震時地層變動，導致延長了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尺"/>
        </w:smartTagPr>
        <w:r w:rsidRPr="006C5253">
          <w:rPr>
            <w:rFonts w:ascii="新細明體" w:eastAsia="新細明體" w:hAnsi="新細明體" w:cs="細明體"/>
            <w:color w:val="000000"/>
            <w:kern w:val="0"/>
          </w:rPr>
          <w:t>一公尺</w:t>
        </w:r>
      </w:smartTag>
      <w:r w:rsidRPr="006C5253">
        <w:rPr>
          <w:rFonts w:ascii="新細明體" w:eastAsia="新細明體" w:hAnsi="新細明體" w:cs="細明體"/>
          <w:color w:val="000000"/>
          <w:kern w:val="0"/>
        </w:rPr>
        <w:t>，將帶領各位貴賓登上明石大橋墩，讓您與明石大橋更接近，可見橋樑當時建設時的艱難及壯觀，美景盡收眼底，一份莫名的感動湧上心頭！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可以在展望大廳裡遠眺，大阪灣及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瀨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戶內海的景觀可以盡收眼底，也能透視到旁邊一道透明的圓形通道。用展望大廳裡的高倍率望遠鏡，可俯瞰橋的博物館、孫文紀念館移情閣的景緻，遠處還可以眺望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周圍舞子市區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舞子公園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、以及</w:t>
      </w:r>
      <w:proofErr w:type="gramStart"/>
      <w:r w:rsidRPr="006C5253">
        <w:rPr>
          <w:rFonts w:ascii="新細明體" w:eastAsia="新細明體" w:hAnsi="新細明體" w:cs="細明體" w:hint="eastAsia"/>
          <w:color w:val="000000"/>
          <w:kern w:val="0"/>
        </w:rPr>
        <w:t>對岸淡</w:t>
      </w:r>
      <w:proofErr w:type="gramEnd"/>
      <w:r w:rsidRPr="006C5253">
        <w:rPr>
          <w:rFonts w:ascii="新細明體" w:eastAsia="新細明體" w:hAnsi="新細明體" w:cs="細明體" w:hint="eastAsia"/>
          <w:color w:val="000000"/>
          <w:kern w:val="0"/>
        </w:rPr>
        <w:t>路島的景色。</w:t>
      </w:r>
    </w:p>
    <w:p w:rsidR="009762C9" w:rsidRPr="006C5253" w:rsidRDefault="009762C9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【有馬溫泉】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有馬溫泉為關西最古老而且也最著名的溫泉鄉，同時與愛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媛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縣的道後溫泉、和歌山縣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南紀白濱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溫泉並稱日本三大古湯；又與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群馬縣的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草津溫泉、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歧阜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縣的下呂溫泉並稱日本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大名泉。有馬溫泉的地質環境特殊，與一般火山地形的溫泉不一樣，這裡附近沒有火山地形，但溫泉卻可以從地底下60公里處湧出，且有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多種泉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質，包含了低溫的碳酸冷礦泉以及98度的高溫泉，在日本及世界都是少見的現象。明治時代以前這裡只有單一種金泉的泉質，在二次世界大戰後才挖出新的泉眼</w:t>
      </w:r>
      <w:r w:rsidR="006C525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0223CB" w:rsidRDefault="000223CB" w:rsidP="000223CB">
      <w:pPr>
        <w:adjustRightInd w:val="0"/>
        <w:snapToGrid w:val="0"/>
        <w:spacing w:line="360" w:lineRule="exact"/>
        <w:rPr>
          <w:rFonts w:ascii="微軟正黑體" w:eastAsia="微軟正黑體" w:hAnsi="微軟正黑體" w:cs="細明體"/>
          <w:b/>
          <w:color w:val="0000FF"/>
          <w:kern w:val="0"/>
        </w:rPr>
      </w:pP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【</w:t>
      </w:r>
      <w:r w:rsidRPr="00972E3A">
        <w:rPr>
          <w:rFonts w:ascii="新細明體" w:eastAsia="新細明體" w:hAnsi="新細明體" w:cs="細明體" w:hint="eastAsia"/>
          <w:b/>
          <w:color w:val="0000FF"/>
          <w:kern w:val="0"/>
        </w:rPr>
        <w:t>奈良鹿公園</w:t>
      </w:r>
      <w:r w:rsidRPr="00972E3A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  <w:lang w:eastAsia="ja-JP"/>
        </w:rPr>
        <w:t>公園內有許多國寶指定・世界遺產登錄物件。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奈良大佛、鹿（約１２００頭）是奈良觀光的主要景點。還有東大寺修二會、奈良燈花會、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正倉院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展、春日若宮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御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祭等古都的行事。春天是櫻花之名所，選定為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日本櫻名所</w:t>
      </w:r>
      <w:proofErr w:type="gramEnd"/>
      <w:r w:rsidRPr="00D37A5E">
        <w:rPr>
          <w:rFonts w:ascii="微軟正黑體" w:eastAsia="微軟正黑體" w:hAnsi="微軟正黑體" w:cs="細明體"/>
          <w:color w:val="000000"/>
          <w:kern w:val="0"/>
        </w:rPr>
        <w:t>100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選之一，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浮見堂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周邊也是人氣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的花見景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點。</w:t>
      </w:r>
    </w:p>
    <w:p w:rsidR="00B81B08" w:rsidRPr="006C5253" w:rsidRDefault="000223CB" w:rsidP="000223CB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972E3A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972E3A">
        <w:rPr>
          <w:rFonts w:ascii="新細明體" w:eastAsia="新細明體" w:hAnsi="新細明體" w:cs="細明體" w:hint="eastAsia"/>
          <w:b/>
          <w:color w:val="0000FF"/>
          <w:kern w:val="0"/>
        </w:rPr>
        <w:t>世界遺產~奈良東大寺</w:t>
      </w:r>
      <w:r w:rsidRPr="00972E3A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奈良時代佛教全盛時期的代表作，建於西元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741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年，由於位於平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城京東方故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取名的東大寺，是聖武天皇傾力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而建，工期達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30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年，據說光是大佛殿的屋頂，就有</w:t>
      </w:r>
      <w:r w:rsidRPr="00D37A5E">
        <w:rPr>
          <w:rFonts w:ascii="微軟正黑體" w:eastAsia="微軟正黑體" w:hAnsi="微軟正黑體" w:cs="細明體"/>
          <w:color w:val="000000"/>
          <w:kern w:val="0"/>
        </w:rPr>
        <w:t>11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萬片的瓦，是全世界現存最大的木造建築高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7.5"/>
          <w:attr w:name="UnitName" w:val="公尺"/>
        </w:smartTagPr>
        <w:r w:rsidRPr="00D37A5E">
          <w:rPr>
            <w:rFonts w:ascii="微軟正黑體" w:eastAsia="微軟正黑體" w:hAnsi="微軟正黑體" w:cs="細明體"/>
            <w:color w:val="000000"/>
            <w:kern w:val="0"/>
          </w:rPr>
          <w:t>47.5</w:t>
        </w:r>
        <w:r w:rsidRPr="00D37A5E">
          <w:rPr>
            <w:rFonts w:ascii="微軟正黑體" w:eastAsia="微軟正黑體" w:hAnsi="微軟正黑體" w:cs="細明體" w:hint="eastAsia"/>
            <w:color w:val="000000"/>
            <w:kern w:val="0"/>
          </w:rPr>
          <w:t>公尺</w:t>
        </w:r>
      </w:smartTag>
      <w:r w:rsidRPr="00D37A5E">
        <w:rPr>
          <w:rFonts w:ascii="微軟正黑體" w:eastAsia="微軟正黑體" w:hAnsi="微軟正黑體" w:cs="細明體"/>
          <w:color w:val="000000"/>
          <w:kern w:val="0"/>
        </w:rPr>
        <w:t xml:space="preserve"> </w:t>
      </w:r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，大殿中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有根缺了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個小洞的大柱，俗稱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──智慧之河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；據說凡是</w:t>
      </w:r>
      <w:proofErr w:type="gramStart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能鑽柱</w:t>
      </w:r>
      <w:proofErr w:type="gramEnd"/>
      <w:r w:rsidRPr="00D37A5E">
        <w:rPr>
          <w:rFonts w:ascii="微軟正黑體" w:eastAsia="微軟正黑體" w:hAnsi="微軟正黑體" w:cs="細明體" w:hint="eastAsia"/>
          <w:color w:val="000000"/>
          <w:kern w:val="0"/>
        </w:rPr>
        <w:t>洞者可祈福事業，愛情如願順遂</w:t>
      </w:r>
    </w:p>
    <w:p w:rsidR="00314FA9" w:rsidRPr="00314FA9" w:rsidRDefault="00031881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免稅店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/>
          <w:color w:val="000000"/>
          <w:kern w:val="0"/>
        </w:rPr>
        <w:t>琳瑯滿目各式各樣的禮品，讓您充份選購親朋好友的禮物。</w:t>
      </w:r>
    </w:p>
    <w:tbl>
      <w:tblPr>
        <w:tblW w:w="4975" w:type="pct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84"/>
        <w:gridCol w:w="3609"/>
        <w:gridCol w:w="3581"/>
      </w:tblGrid>
      <w:tr w:rsidR="00774472" w:rsidRPr="0064608D" w:rsidTr="00FF69E5">
        <w:trPr>
          <w:trHeight w:val="454"/>
        </w:trPr>
        <w:tc>
          <w:tcPr>
            <w:tcW w:w="3583" w:type="dxa"/>
            <w:vAlign w:val="center"/>
          </w:tcPr>
          <w:p w:rsidR="00774472" w:rsidRPr="006C5253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早餐：</w:t>
            </w:r>
            <w:r w:rsidRPr="006C5253">
              <w:rPr>
                <w:rFonts w:asciiTheme="majorEastAsia" w:eastAsiaTheme="majorEastAsia" w:hAnsiTheme="majorEastAsia"/>
                <w:color w:val="000000"/>
              </w:rPr>
              <w:t>飯店內</w:t>
            </w: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午餐：</w:t>
            </w:r>
            <w:r w:rsidR="002D7DC6" w:rsidRPr="006C5253">
              <w:rPr>
                <w:rFonts w:asciiTheme="majorEastAsia" w:eastAsiaTheme="majorEastAsia" w:hAnsiTheme="majorEastAsia" w:hint="eastAsia"/>
                <w:color w:val="000000"/>
              </w:rPr>
              <w:t>日式風味套餐</w:t>
            </w:r>
          </w:p>
        </w:tc>
        <w:tc>
          <w:tcPr>
            <w:tcW w:w="3581" w:type="dxa"/>
            <w:vAlign w:val="center"/>
          </w:tcPr>
          <w:p w:rsidR="00774472" w:rsidRPr="006C5253" w:rsidRDefault="00774472" w:rsidP="0010017A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</w:rPr>
            </w:pPr>
            <w:r w:rsidRPr="006C5253">
              <w:rPr>
                <w:rFonts w:asciiTheme="majorEastAsia" w:eastAsiaTheme="majorEastAsia" w:hAnsiTheme="majorEastAsia" w:hint="eastAsia"/>
                <w:color w:val="000000"/>
              </w:rPr>
              <w:t>晚餐：</w:t>
            </w:r>
            <w:r w:rsidR="00331213" w:rsidRPr="006C5253">
              <w:rPr>
                <w:rFonts w:asciiTheme="majorEastAsia" w:eastAsiaTheme="majorEastAsia" w:hAnsiTheme="majorEastAsia" w:hint="eastAsia"/>
                <w:color w:val="000000"/>
                <w:lang w:eastAsia="zh-HK"/>
              </w:rPr>
              <w:t>螃蟹海鮮+豬肉涮涮鍋</w:t>
            </w:r>
          </w:p>
        </w:tc>
      </w:tr>
      <w:tr w:rsidR="00774472" w:rsidRPr="0064608D" w:rsidTr="00FF69E5">
        <w:trPr>
          <w:trHeight w:val="454"/>
        </w:trPr>
        <w:tc>
          <w:tcPr>
            <w:tcW w:w="10773" w:type="dxa"/>
            <w:gridSpan w:val="3"/>
            <w:vAlign w:val="center"/>
          </w:tcPr>
          <w:p w:rsidR="00774472" w:rsidRPr="00BD290F" w:rsidRDefault="00774472" w:rsidP="008601EB">
            <w:pPr>
              <w:adjustRightInd w:val="0"/>
              <w:snapToGrid w:val="0"/>
              <w:spacing w:line="400" w:lineRule="exact"/>
              <w:jc w:val="center"/>
              <w:rPr>
                <w:rFonts w:asciiTheme="majorEastAsia" w:eastAsiaTheme="majorEastAsia" w:hAnsiTheme="majorEastAsia"/>
                <w:color w:val="000000"/>
                <w:sz w:val="23"/>
                <w:szCs w:val="23"/>
              </w:rPr>
            </w:pPr>
            <w:r w:rsidRPr="00BD290F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住宿：</w:t>
            </w:r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</w:t>
            </w:r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道頓</w:t>
            </w:r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崛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</w:t>
            </w:r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481AF3" w:rsidRPr="002A49FE" w:rsidRDefault="00F172DD" w:rsidP="002A49FE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第四天  飯店→</w:t>
      </w:r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和歌山</w:t>
      </w:r>
      <w:r w:rsidR="00B43270">
        <w:rPr>
          <w:rFonts w:ascii="華康中黑體" w:eastAsia="華康中黑體" w:hAnsi="華康中黑體" w:cs="華康中黑體" w:hint="eastAsia"/>
          <w:b/>
          <w:sz w:val="32"/>
          <w:szCs w:val="32"/>
        </w:rPr>
        <w:t>城(</w:t>
      </w:r>
      <w:proofErr w:type="gramStart"/>
      <w:r w:rsidR="00B43270">
        <w:rPr>
          <w:rFonts w:ascii="華康中黑體" w:eastAsia="華康中黑體" w:hAnsi="華康中黑體" w:cs="華康中黑體" w:hint="eastAsia"/>
          <w:b/>
          <w:sz w:val="32"/>
          <w:szCs w:val="32"/>
        </w:rPr>
        <w:t>不上天守閣</w:t>
      </w:r>
      <w:proofErr w:type="gramEnd"/>
      <w:r w:rsidR="00B43270">
        <w:rPr>
          <w:rFonts w:ascii="華康中黑體" w:eastAsia="華康中黑體" w:hAnsi="華康中黑體" w:cs="華康中黑體" w:hint="eastAsia"/>
          <w:b/>
          <w:sz w:val="32"/>
          <w:szCs w:val="32"/>
        </w:rPr>
        <w:t>)~</w:t>
      </w:r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紅葉溪庭園→紀三</w:t>
      </w:r>
      <w:proofErr w:type="gramStart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井寺</w:t>
      </w:r>
      <w:proofErr w:type="gramEnd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→黑潮市場→和歌</w:t>
      </w:r>
      <w:proofErr w:type="gramStart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山電鐵</w:t>
      </w:r>
      <w:proofErr w:type="gramEnd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(和歌山站---</w:t>
      </w:r>
      <w:proofErr w:type="gramStart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貴志站</w:t>
      </w:r>
      <w:proofErr w:type="gramEnd"/>
      <w:r w:rsidR="00481AF3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)~超人氣貓咪小玉站長→飯店</w:t>
      </w:r>
      <w:r w:rsidR="00FE72F1" w:rsidRPr="002A49FE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自行前往道頓</w:t>
      </w:r>
      <w:proofErr w:type="gramStart"/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崛</w:t>
      </w:r>
      <w:proofErr w:type="gramEnd"/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.</w:t>
      </w:r>
      <w:proofErr w:type="gramStart"/>
      <w:r w:rsidR="00FE72F1">
        <w:rPr>
          <w:rFonts w:ascii="華康中黑體" w:eastAsia="華康中黑體" w:hAnsi="華康中黑體" w:cs="華康中黑體" w:hint="eastAsia"/>
          <w:b/>
          <w:sz w:val="32"/>
          <w:szCs w:val="32"/>
        </w:rPr>
        <w:t>心齋橋</w:t>
      </w:r>
      <w:proofErr w:type="gramEnd"/>
    </w:p>
    <w:p w:rsidR="00481AF3" w:rsidRPr="00481AF3" w:rsidRDefault="00481AF3" w:rsidP="00481AF3">
      <w:pPr>
        <w:pStyle w:val="Web"/>
        <w:shd w:val="clear" w:color="auto" w:fill="FFFFFF"/>
        <w:spacing w:before="120" w:beforeAutospacing="0" w:after="120" w:afterAutospacing="0"/>
        <w:rPr>
          <w:rFonts w:cs="細明體"/>
          <w:color w:val="000000"/>
        </w:rPr>
      </w:pPr>
      <w:r w:rsidRPr="00481AF3">
        <w:rPr>
          <w:rFonts w:cs="細明體"/>
          <w:b/>
          <w:color w:val="0000FF"/>
        </w:rPr>
        <w:t>【</w:t>
      </w:r>
      <w:r w:rsidRPr="00481AF3">
        <w:rPr>
          <w:rFonts w:cs="細明體" w:hint="eastAsia"/>
          <w:b/>
          <w:color w:val="0000FF"/>
        </w:rPr>
        <w:t>和歌山</w:t>
      </w:r>
      <w:r w:rsidR="00B43270">
        <w:rPr>
          <w:rFonts w:cs="細明體" w:hint="eastAsia"/>
          <w:b/>
          <w:color w:val="0000FF"/>
        </w:rPr>
        <w:t>城</w:t>
      </w:r>
      <w:r w:rsidRPr="00481AF3">
        <w:rPr>
          <w:rFonts w:cs="細明體"/>
          <w:b/>
          <w:color w:val="0000FF"/>
        </w:rPr>
        <w:t>】</w:t>
      </w:r>
      <w:r w:rsidRPr="00481AF3">
        <w:rPr>
          <w:rFonts w:cs="細明體" w:hint="eastAsia"/>
          <w:color w:val="000000"/>
        </w:rPr>
        <w:t>和歌山城是天正13年（1585）豐臣秀吉平定</w:t>
      </w:r>
      <w:proofErr w:type="gramStart"/>
      <w:r w:rsidRPr="00481AF3">
        <w:rPr>
          <w:rFonts w:cs="細明體" w:hint="eastAsia"/>
          <w:color w:val="000000"/>
        </w:rPr>
        <w:t>紀州後</w:t>
      </w:r>
      <w:proofErr w:type="gramEnd"/>
      <w:r w:rsidRPr="00481AF3">
        <w:rPr>
          <w:rFonts w:cs="細明體" w:hint="eastAsia"/>
          <w:color w:val="000000"/>
        </w:rPr>
        <w:t>令</w:t>
      </w:r>
      <w:proofErr w:type="gramStart"/>
      <w:r w:rsidRPr="00481AF3">
        <w:rPr>
          <w:rFonts w:cs="細明體" w:hint="eastAsia"/>
          <w:color w:val="000000"/>
        </w:rPr>
        <w:t>其弟秀長</w:t>
      </w:r>
      <w:proofErr w:type="gramEnd"/>
      <w:r w:rsidRPr="00481AF3">
        <w:rPr>
          <w:rFonts w:cs="細明體" w:hint="eastAsia"/>
          <w:color w:val="000000"/>
        </w:rPr>
        <w:t>所建，負責建造的是築城名人藤</w:t>
      </w:r>
      <w:proofErr w:type="gramStart"/>
      <w:r w:rsidRPr="00481AF3">
        <w:rPr>
          <w:rFonts w:cs="細明體" w:hint="eastAsia"/>
          <w:color w:val="000000"/>
        </w:rPr>
        <w:t>堂高虎</w:t>
      </w:r>
      <w:proofErr w:type="gramEnd"/>
      <w:r w:rsidRPr="00481AF3">
        <w:rPr>
          <w:rFonts w:cs="細明體" w:hint="eastAsia"/>
          <w:color w:val="000000"/>
        </w:rPr>
        <w:t>，他建</w:t>
      </w:r>
      <w:proofErr w:type="gramStart"/>
      <w:r w:rsidRPr="00481AF3">
        <w:rPr>
          <w:rFonts w:cs="細明體" w:hint="eastAsia"/>
          <w:color w:val="000000"/>
        </w:rPr>
        <w:t>了本丸及一之丸殿</w:t>
      </w:r>
      <w:proofErr w:type="gramEnd"/>
      <w:r w:rsidRPr="00481AF3">
        <w:rPr>
          <w:rFonts w:cs="細明體" w:hint="eastAsia"/>
          <w:color w:val="000000"/>
        </w:rPr>
        <w:t>。該城首先由秀長的「</w:t>
      </w:r>
      <w:proofErr w:type="gramStart"/>
      <w:r w:rsidRPr="00481AF3">
        <w:rPr>
          <w:rFonts w:cs="細明體" w:hint="eastAsia"/>
          <w:color w:val="000000"/>
        </w:rPr>
        <w:t>城代</w:t>
      </w:r>
      <w:proofErr w:type="gramEnd"/>
      <w:r w:rsidRPr="00481AF3">
        <w:rPr>
          <w:rFonts w:cs="細明體" w:hint="eastAsia"/>
          <w:color w:val="000000"/>
        </w:rPr>
        <w:t>」（守城者）</w:t>
      </w:r>
      <w:proofErr w:type="gramStart"/>
      <w:r w:rsidRPr="00481AF3">
        <w:rPr>
          <w:rFonts w:cs="細明體" w:hint="eastAsia"/>
          <w:color w:val="000000"/>
        </w:rPr>
        <w:t>桑山重晴</w:t>
      </w:r>
      <w:proofErr w:type="gramEnd"/>
      <w:r w:rsidRPr="00481AF3">
        <w:rPr>
          <w:rFonts w:cs="細明體" w:hint="eastAsia"/>
          <w:color w:val="000000"/>
        </w:rPr>
        <w:t>統理，</w:t>
      </w:r>
      <w:proofErr w:type="gramStart"/>
      <w:r w:rsidRPr="00481AF3">
        <w:rPr>
          <w:rFonts w:cs="細明體" w:hint="eastAsia"/>
          <w:color w:val="000000"/>
        </w:rPr>
        <w:t>到了慶長5年</w:t>
      </w:r>
      <w:proofErr w:type="gramEnd"/>
      <w:r w:rsidRPr="00481AF3">
        <w:rPr>
          <w:rFonts w:cs="細明體" w:hint="eastAsia"/>
          <w:color w:val="000000"/>
        </w:rPr>
        <w:t>（1600），在關之原戰役立下戰功的淺野</w:t>
      </w:r>
      <w:proofErr w:type="gramStart"/>
      <w:r w:rsidRPr="00481AF3">
        <w:rPr>
          <w:rFonts w:cs="細明體" w:hint="eastAsia"/>
          <w:color w:val="000000"/>
        </w:rPr>
        <w:t>幸長入城</w:t>
      </w:r>
      <w:proofErr w:type="gramEnd"/>
      <w:r w:rsidRPr="00481AF3">
        <w:rPr>
          <w:rFonts w:cs="細明體" w:hint="eastAsia"/>
          <w:color w:val="000000"/>
        </w:rPr>
        <w:t>。元和5年（1619），德川家康第10子</w:t>
      </w:r>
      <w:proofErr w:type="gramStart"/>
      <w:r w:rsidRPr="00481AF3">
        <w:rPr>
          <w:rFonts w:cs="細明體" w:hint="eastAsia"/>
          <w:color w:val="000000"/>
        </w:rPr>
        <w:t>賴宣入城</w:t>
      </w:r>
      <w:proofErr w:type="gramEnd"/>
      <w:r w:rsidRPr="00481AF3">
        <w:rPr>
          <w:rFonts w:cs="細明體" w:hint="eastAsia"/>
          <w:color w:val="000000"/>
        </w:rPr>
        <w:t>，</w:t>
      </w:r>
      <w:proofErr w:type="gramStart"/>
      <w:r w:rsidRPr="00481AF3">
        <w:rPr>
          <w:rFonts w:cs="細明體" w:hint="eastAsia"/>
          <w:color w:val="000000"/>
        </w:rPr>
        <w:t>成為紀州55萬5千</w:t>
      </w:r>
      <w:proofErr w:type="gramEnd"/>
      <w:r w:rsidRPr="00481AF3">
        <w:rPr>
          <w:rFonts w:cs="細明體" w:hint="eastAsia"/>
          <w:color w:val="000000"/>
        </w:rPr>
        <w:t>石之城，與水戶、</w:t>
      </w:r>
      <w:proofErr w:type="gramStart"/>
      <w:r w:rsidRPr="00481AF3">
        <w:rPr>
          <w:rFonts w:cs="細明體" w:hint="eastAsia"/>
          <w:color w:val="000000"/>
        </w:rPr>
        <w:t>尾張並列</w:t>
      </w:r>
      <w:proofErr w:type="gramEnd"/>
      <w:r w:rsidRPr="00481AF3">
        <w:rPr>
          <w:rFonts w:cs="細明體" w:hint="eastAsia"/>
          <w:color w:val="000000"/>
        </w:rPr>
        <w:t>為德川</w:t>
      </w:r>
      <w:proofErr w:type="gramStart"/>
      <w:r w:rsidRPr="00481AF3">
        <w:rPr>
          <w:rFonts w:cs="細明體" w:hint="eastAsia"/>
          <w:color w:val="000000"/>
        </w:rPr>
        <w:t>御</w:t>
      </w:r>
      <w:proofErr w:type="gramEnd"/>
      <w:r w:rsidRPr="00481AF3">
        <w:rPr>
          <w:rFonts w:cs="細明體" w:hint="eastAsia"/>
          <w:color w:val="000000"/>
        </w:rPr>
        <w:t>三家之一，見證悠久的歷史。</w:t>
      </w:r>
    </w:p>
    <w:p w:rsidR="00481AF3" w:rsidRPr="00421985" w:rsidRDefault="00481AF3" w:rsidP="00481AF3">
      <w:pPr>
        <w:rPr>
          <w:sz w:val="32"/>
          <w:szCs w:val="32"/>
        </w:rPr>
      </w:pPr>
      <w:r w:rsidRPr="00481AF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481AF3">
        <w:rPr>
          <w:rFonts w:ascii="新細明體" w:eastAsia="新細明體" w:hAnsi="新細明體" w:cs="細明體" w:hint="eastAsia"/>
          <w:b/>
          <w:color w:val="0000FF"/>
          <w:kern w:val="0"/>
        </w:rPr>
        <w:t>紀三井寺</w:t>
      </w:r>
      <w:r w:rsidRPr="00481AF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481AF3">
        <w:rPr>
          <w:rFonts w:ascii="新細明體" w:eastAsia="新細明體" w:hAnsi="新細明體" w:cs="細明體"/>
          <w:color w:val="000000"/>
          <w:kern w:val="0"/>
        </w:rPr>
        <w:t>是</w:t>
      </w:r>
      <w:hyperlink r:id="rId14" w:history="1">
        <w:r w:rsidRPr="00481AF3">
          <w:rPr>
            <w:rFonts w:ascii="新細明體" w:eastAsia="新細明體" w:hAnsi="新細明體" w:cs="細明體"/>
            <w:color w:val="000000"/>
            <w:kern w:val="0"/>
          </w:rPr>
          <w:t>和歌山</w:t>
        </w:r>
      </w:hyperlink>
      <w:r w:rsidRPr="00481AF3">
        <w:rPr>
          <w:rFonts w:ascii="新細明體" w:eastAsia="新細明體" w:hAnsi="新細明體" w:cs="細明體"/>
          <w:color w:val="000000"/>
          <w:kern w:val="0"/>
        </w:rPr>
        <w:t>縣的寺院。正式名稱是紀三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井山金剛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寶寺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御國院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。於770年創建。是日本歷史最悠久的巡禮行“西國三十三所”的第2號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札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所，現在也有很多人前來參觀。寺廟的入口-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樓門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，鐘樓，多寶塔，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木制千手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觀音立像等，</w:t>
      </w:r>
      <w:proofErr w:type="gramStart"/>
      <w:r w:rsidRPr="00481AF3">
        <w:rPr>
          <w:rFonts w:ascii="新細明體" w:eastAsia="新細明體" w:hAnsi="新細明體" w:cs="細明體"/>
          <w:color w:val="000000"/>
          <w:kern w:val="0"/>
        </w:rPr>
        <w:t>均被指定</w:t>
      </w:r>
      <w:proofErr w:type="gramEnd"/>
      <w:r w:rsidRPr="00481AF3">
        <w:rPr>
          <w:rFonts w:ascii="新細明體" w:eastAsia="新細明體" w:hAnsi="新細明體" w:cs="細明體"/>
          <w:color w:val="000000"/>
          <w:kern w:val="0"/>
        </w:rPr>
        <w:t>為重要文化財產</w:t>
      </w:r>
      <w:r w:rsidRPr="00481AF3">
        <w:rPr>
          <w:rFonts w:ascii="新細明體" w:eastAsia="新細明體" w:hAnsi="新細明體" w:cs="細明體" w:hint="eastAsia"/>
          <w:color w:val="000000"/>
          <w:kern w:val="0"/>
        </w:rPr>
        <w:t>。</w:t>
      </w:r>
    </w:p>
    <w:p w:rsidR="009762C9" w:rsidRDefault="00481AF3" w:rsidP="006C5253">
      <w:pPr>
        <w:adjustRightInd w:val="0"/>
        <w:snapToGrid w:val="0"/>
      </w:pPr>
      <w:r w:rsidRPr="00481AF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481AF3">
        <w:rPr>
          <w:rFonts w:ascii="新細明體" w:eastAsia="新細明體" w:hAnsi="新細明體" w:cs="細明體" w:hint="eastAsia"/>
          <w:b/>
          <w:color w:val="0000FF"/>
          <w:kern w:val="0"/>
        </w:rPr>
        <w:t>和歌山電鐵~主題彩繪列車</w:t>
      </w:r>
      <w:r w:rsidRPr="00481AF3">
        <w:rPr>
          <w:rFonts w:ascii="新細明體" w:eastAsia="新細明體" w:hAnsi="新細明體" w:cs="細明體"/>
          <w:b/>
          <w:color w:val="0000FF"/>
          <w:kern w:val="0"/>
        </w:rPr>
        <w:t>】</w:t>
      </w:r>
      <w:r>
        <w:rPr>
          <w:rFonts w:ascii="新細明體" w:eastAsia="新細明體" w:hAnsi="新細明體" w:cs="細明體" w:hint="eastAsia"/>
          <w:b/>
          <w:color w:val="0000FF"/>
          <w:kern w:val="0"/>
        </w:rPr>
        <w:t xml:space="preserve"> </w:t>
      </w:r>
      <w:hyperlink r:id="rId15" w:history="1"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和歌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山電鐵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會社的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貴志川線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鐵道，從起點和歌山到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終點貴志總長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14.3km，特別安排搭乘卡哇伊主題彩繪列車：</w:t>
        </w:r>
        <w:r w:rsidRPr="00481AF3">
          <w:rPr>
            <w:rFonts w:ascii="新細明體" w:eastAsia="新細明體" w:hAnsi="新細明體" w:cs="細明體"/>
            <w:color w:val="000000"/>
            <w:kern w:val="0"/>
          </w:rPr>
          <w:t>分別為「草莓電車</w:t>
        </w:r>
        <w:proofErr w:type="gramStart"/>
        <w:r w:rsidRPr="00481AF3">
          <w:rPr>
            <w:rFonts w:ascii="新細明體" w:eastAsia="新細明體" w:hAnsi="新細明體" w:cs="細明體"/>
            <w:color w:val="000000"/>
            <w:kern w:val="0"/>
          </w:rPr>
          <w:t>（</w:t>
        </w:r>
        <w:proofErr w:type="gramEnd"/>
        <w:r w:rsidRPr="00481AF3">
          <w:rPr>
            <w:rFonts w:ascii="新細明體" w:eastAsia="新細明體" w:hAnsi="新細明體" w:cs="細明體"/>
            <w:color w:val="000000"/>
            <w:kern w:val="0"/>
          </w:rPr>
          <w:t>いちご電車）」、「玩具電車（おもちゃ電車）」、「小玉電車（たま電車）」。</w:t>
        </w:r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每輛主題列車從車身、</w:t>
        </w:r>
        <w:proofErr w:type="gramStart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車窗到椅座</w:t>
        </w:r>
        <w:proofErr w:type="gramEnd"/>
        <w:r w:rsidRPr="00481AF3">
          <w:rPr>
            <w:rFonts w:ascii="新細明體" w:eastAsia="新細明體" w:hAnsi="新細明體" w:cs="細明體" w:hint="eastAsia"/>
            <w:color w:val="000000"/>
            <w:kern w:val="0"/>
          </w:rPr>
          <w:t>處處充滿可愛設計及擺飾，讓人驚呼連連捨不得下車。</w:t>
        </w:r>
      </w:hyperlink>
    </w:p>
    <w:p w:rsidR="00070598" w:rsidRPr="006C5253" w:rsidRDefault="00070598" w:rsidP="00070598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【心齋橋】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心齋橋筋是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一條在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御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堂筋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東側，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與之並行的南北向大道。北自順慶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町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大通南至道頓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川上的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戎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橋，是大阪最大的商店街。此地除了SOGO、大丸百貨、SONY TOWER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以外，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還有一些老店，以及喜好逛街和熱鬧的人潮，十分熱鬧。位於南海難波車站的“難波城”是交通極爲便利的購物區，這裏集中了精品店、餐飲店等近 300 家店鋪，其中還有一出站就可以看到著名的桃山建築式新歌舞伎座。另外，地鐵難波車站周圍分佈著許多專門提供大阪平民菜肴的餐館。道頓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，整條的美食街。</w:t>
      </w:r>
    </w:p>
    <w:p w:rsidR="00070598" w:rsidRPr="00481AF3" w:rsidRDefault="00070598" w:rsidP="00070598">
      <w:pPr>
        <w:adjustRightInd w:val="0"/>
        <w:snapToGrid w:val="0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【道頓堀】</w:t>
      </w:r>
      <w:r w:rsidRPr="006C5253">
        <w:rPr>
          <w:rFonts w:ascii="新細明體" w:eastAsia="新細明體" w:hAnsi="新細明體" w:cs="細明體"/>
          <w:color w:val="000000"/>
          <w:kern w:val="0"/>
        </w:rPr>
        <w:t>是沿著道頓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堀川南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岸的一大繁華街區。日本人常說“吃在大阪”，可見這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裏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的飲食店之多，還有成片的娛樂設施，是最受大阪市民歡迎的地方。這裡有著名的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螃蟹道樂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，專門販賣日本各地區的螃蟹不過價錢聽說蠻貴的，街道裡還有好口碑的金龍拉麵、大排長 龍的章魚燒、大阪燒等等美食.來到大阪一定要</w:t>
      </w:r>
      <w:proofErr w:type="gramStart"/>
      <w:r w:rsidRPr="006C5253">
        <w:rPr>
          <w:rFonts w:ascii="新細明體" w:eastAsia="新細明體" w:hAnsi="新細明體" w:cs="細明體"/>
          <w:color w:val="000000"/>
          <w:kern w:val="0"/>
        </w:rPr>
        <w:t>到道頓堀</w:t>
      </w:r>
      <w:proofErr w:type="gramEnd"/>
      <w:r w:rsidRPr="006C5253">
        <w:rPr>
          <w:rFonts w:ascii="新細明體" w:eastAsia="新細明體" w:hAnsi="新細明體" w:cs="細明體"/>
          <w:color w:val="000000"/>
          <w:kern w:val="0"/>
        </w:rPr>
        <w:t>吃一吃各式各樣的日本風味美食</w:t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07"/>
        <w:gridCol w:w="4536"/>
        <w:gridCol w:w="3259"/>
      </w:tblGrid>
      <w:tr w:rsidR="00774472" w:rsidRPr="00D83011" w:rsidTr="00FF69E5">
        <w:trPr>
          <w:trHeight w:val="454"/>
        </w:trPr>
        <w:tc>
          <w:tcPr>
            <w:tcW w:w="3006" w:type="dxa"/>
            <w:vAlign w:val="center"/>
          </w:tcPr>
          <w:p w:rsidR="00774472" w:rsidRPr="006C5253" w:rsidRDefault="00D83011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6C5253">
              <w:rPr>
                <w:rFonts w:ascii="新細明體" w:eastAsia="新細明體" w:hAnsi="新細明體"/>
                <w:color w:val="000000"/>
              </w:rPr>
              <w:t>飯店內</w:t>
            </w:r>
            <w:r w:rsidRPr="006C5253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4536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黑潮</w:t>
            </w:r>
            <w:proofErr w:type="gramStart"/>
            <w:r w:rsidR="00070598">
              <w:rPr>
                <w:rFonts w:ascii="新細明體" w:eastAsia="新細明體" w:hAnsi="新細明體" w:hint="eastAsia"/>
                <w:color w:val="000000"/>
              </w:rPr>
              <w:t>御</w:t>
            </w:r>
            <w:proofErr w:type="gramEnd"/>
            <w:r w:rsidR="00070598">
              <w:rPr>
                <w:rFonts w:ascii="新細明體" w:eastAsia="新細明體" w:hAnsi="新細明體" w:hint="eastAsia"/>
                <w:color w:val="000000"/>
              </w:rPr>
              <w:t>膳海鮮套餐或</w:t>
            </w:r>
            <w:r w:rsidR="00481AF3">
              <w:rPr>
                <w:rFonts w:ascii="新細明體" w:eastAsia="新細明體" w:hAnsi="新細明體" w:hint="eastAsia"/>
                <w:color w:val="000000"/>
              </w:rPr>
              <w:t>日式風味</w:t>
            </w:r>
            <w:r w:rsidR="00070598">
              <w:rPr>
                <w:rFonts w:ascii="新細明體" w:eastAsia="新細明體" w:hAnsi="新細明體" w:hint="eastAsia"/>
                <w:color w:val="000000"/>
              </w:rPr>
              <w:t>套餐</w:t>
            </w:r>
          </w:p>
        </w:tc>
        <w:tc>
          <w:tcPr>
            <w:tcW w:w="3259" w:type="dxa"/>
            <w:vAlign w:val="center"/>
          </w:tcPr>
          <w:p w:rsidR="00774472" w:rsidRPr="006C5253" w:rsidRDefault="00774472" w:rsidP="006C5253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6C5253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="004951E6" w:rsidRPr="006C5253">
              <w:rPr>
                <w:rFonts w:ascii="新細明體" w:eastAsia="新細明體" w:hAnsi="新細明體" w:hint="eastAsia"/>
                <w:color w:val="000000"/>
              </w:rPr>
              <w:t>方便逛街，敬請自理</w:t>
            </w:r>
          </w:p>
        </w:tc>
      </w:tr>
      <w:tr w:rsidR="00774472" w:rsidRPr="00D83011" w:rsidTr="00FF69E5">
        <w:trPr>
          <w:trHeight w:val="454"/>
        </w:trPr>
        <w:tc>
          <w:tcPr>
            <w:tcW w:w="10801" w:type="dxa"/>
            <w:gridSpan w:val="3"/>
            <w:vAlign w:val="center"/>
          </w:tcPr>
          <w:p w:rsidR="00774472" w:rsidRPr="00BD290F" w:rsidRDefault="00774472" w:rsidP="008601EB">
            <w:pPr>
              <w:adjustRightInd w:val="0"/>
              <w:snapToGrid w:val="0"/>
              <w:spacing w:line="360" w:lineRule="exact"/>
              <w:jc w:val="center"/>
              <w:rPr>
                <w:rFonts w:ascii="新細明體" w:eastAsia="新細明體" w:hAnsi="新細明體"/>
                <w:color w:val="000000"/>
                <w:sz w:val="23"/>
                <w:szCs w:val="23"/>
              </w:rPr>
            </w:pPr>
            <w:r w:rsidRPr="00BD290F">
              <w:rPr>
                <w:rFonts w:ascii="新細明體" w:eastAsia="新細明體" w:hAnsi="新細明體" w:hint="eastAsia"/>
                <w:color w:val="000000"/>
                <w:sz w:val="23"/>
                <w:szCs w:val="23"/>
              </w:rPr>
              <w:t>住宿：</w:t>
            </w:r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大阪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本</w:t>
            </w:r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町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飯店 或 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梅田飯店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</w:t>
            </w:r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Welina</w:t>
            </w:r>
            <w:proofErr w:type="spell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道頓</w:t>
            </w:r>
            <w:proofErr w:type="gramStart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崛</w:t>
            </w:r>
            <w:proofErr w:type="gramEnd"/>
            <w:r w:rsidR="004E2583" w:rsidRPr="001E587E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>飯店</w:t>
            </w:r>
            <w:r w:rsidR="004E2583">
              <w:rPr>
                <w:rFonts w:asciiTheme="majorEastAsia" w:eastAsiaTheme="majorEastAsia" w:hAnsiTheme="majorEastAsia" w:hint="eastAsia"/>
                <w:color w:val="000000"/>
                <w:sz w:val="23"/>
                <w:szCs w:val="23"/>
              </w:rPr>
              <w:t xml:space="preserve"> 或 同級</w:t>
            </w:r>
          </w:p>
        </w:tc>
      </w:tr>
    </w:tbl>
    <w:p w:rsidR="00774472" w:rsidRPr="00D83011" w:rsidRDefault="00774472" w:rsidP="00774472">
      <w:pPr>
        <w:adjustRightInd w:val="0"/>
        <w:snapToGrid w:val="0"/>
        <w:spacing w:line="400" w:lineRule="exact"/>
        <w:rPr>
          <w:rFonts w:ascii="華康中黑體" w:eastAsia="華康中黑體" w:hAnsi="華康中黑體" w:cs="華康中黑體"/>
          <w:b/>
        </w:rPr>
      </w:pPr>
      <w:r w:rsidRPr="00D83011">
        <w:rPr>
          <w:rFonts w:ascii="華康中黑體" w:eastAsia="華康中黑體" w:hAnsi="華康中黑體" w:cs="華康中黑體" w:hint="eastAsia"/>
          <w:b/>
          <w:sz w:val="32"/>
        </w:rPr>
        <w:t>第五天 飯店→</w:t>
      </w:r>
      <w:r w:rsidR="00656AA7" w:rsidRPr="00656AA7">
        <w:rPr>
          <w:rFonts w:ascii="華康中黑體" w:eastAsia="華康中黑體" w:hAnsi="華康中黑體" w:cs="華康中黑體" w:hint="eastAsia"/>
          <w:b/>
          <w:sz w:val="32"/>
        </w:rPr>
        <w:t>自由活動→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大阪</w:t>
      </w:r>
      <w:r w:rsidRPr="00D83011">
        <w:rPr>
          <w:rFonts w:ascii="華康中黑體" w:eastAsia="華康中黑體" w:hAnsi="華康中黑體" w:cs="華康中黑體"/>
          <w:b/>
          <w:sz w:val="32"/>
        </w:rPr>
        <w:t>關西海上空港</w:t>
      </w:r>
      <w:r w:rsidRPr="00D83011">
        <w:rPr>
          <w:rFonts w:ascii="華康中黑體" w:eastAsia="華康中黑體" w:hAnsi="華康中黑體" w:cs="華康中黑體" w:hint="eastAsia"/>
          <w:b/>
          <w:sz w:val="32"/>
        </w:rPr>
        <w:t>→</w:t>
      </w:r>
      <w:r w:rsidRPr="00D83011">
        <w:rPr>
          <w:rFonts w:ascii="華康中黑體" w:eastAsia="華康中黑體" w:hAnsi="華康中黑體" w:cs="華康中黑體"/>
          <w:b/>
          <w:sz w:val="32"/>
        </w:rPr>
        <w:t>台北</w:t>
      </w:r>
      <w:r w:rsidRPr="00D83011">
        <w:rPr>
          <w:rFonts w:ascii="華康中黑體" w:eastAsia="華康中黑體" w:hAnsi="華康中黑體" w:cs="華康中黑體" w:hint="eastAsia"/>
          <w:b/>
        </w:rPr>
        <w:t xml:space="preserve">  </w:t>
      </w:r>
    </w:p>
    <w:p w:rsidR="00B50F7F" w:rsidRPr="00242A4A" w:rsidRDefault="00B50F7F" w:rsidP="00B50F7F">
      <w:pPr>
        <w:adjustRightInd w:val="0"/>
        <w:snapToGrid w:val="0"/>
        <w:spacing w:line="360" w:lineRule="exact"/>
        <w:rPr>
          <w:rFonts w:ascii="新細明體" w:eastAsia="新細明體" w:hAnsi="新細明體" w:cs="細明體"/>
          <w:color w:val="000000" w:themeColor="text1"/>
          <w:kern w:val="0"/>
        </w:rPr>
      </w:pPr>
      <w:r w:rsidRPr="00242A4A">
        <w:rPr>
          <w:rFonts w:ascii="新細明體" w:eastAsia="新細明體" w:hAnsi="新細明體" w:cs="細明體" w:hint="eastAsia"/>
          <w:color w:val="000000" w:themeColor="text1"/>
          <w:kern w:val="0"/>
        </w:rPr>
        <w:t>早餐後可自行安排各鬧區及景點自由活動。</w:t>
      </w:r>
    </w:p>
    <w:p w:rsidR="00B50F7F" w:rsidRPr="006C5253" w:rsidRDefault="00B50F7F" w:rsidP="006C5253">
      <w:pPr>
        <w:adjustRightInd w:val="0"/>
        <w:snapToGrid w:val="0"/>
        <w:spacing w:line="360" w:lineRule="exact"/>
        <w:jc w:val="both"/>
        <w:rPr>
          <w:rFonts w:ascii="新細明體" w:eastAsia="新細明體" w:hAnsi="新細明體" w:cs="細明體"/>
          <w:color w:val="000000"/>
          <w:kern w:val="0"/>
        </w:rPr>
      </w:pPr>
      <w:r w:rsidRPr="006C5253">
        <w:rPr>
          <w:rFonts w:ascii="新細明體" w:eastAsia="新細明體" w:hAnsi="新細明體" w:cs="細明體"/>
          <w:b/>
          <w:color w:val="0000FF"/>
          <w:kern w:val="0"/>
        </w:rPr>
        <w:t>【</w:t>
      </w:r>
      <w:r w:rsidRPr="006C5253">
        <w:rPr>
          <w:rFonts w:ascii="新細明體" w:eastAsia="新細明體" w:hAnsi="新細明體" w:cs="細明體" w:hint="eastAsia"/>
          <w:b/>
          <w:color w:val="0000FF"/>
          <w:kern w:val="0"/>
        </w:rPr>
        <w:t>梅田地下街</w:t>
      </w:r>
      <w:r w:rsidRPr="006C5253">
        <w:rPr>
          <w:rFonts w:ascii="新細明體" w:eastAsia="新細明體" w:hAnsi="新細明體" w:cs="細明體"/>
          <w:b/>
          <w:color w:val="0000FF"/>
          <w:kern w:val="0"/>
        </w:rPr>
        <w:t>】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日本最大、最長的地下街商業區，終日人潮不斷，是當地的經濟中心。咖啡館、餐廳以及經銷洋貨、雜貨、食品的店家鱗次櫛比，彩色磁磚鋪地，有著美麗噴泉的“泉水廣場”，儼然已成了一座小城市。百貨公司林立，令人目不暇給。</w:t>
      </w:r>
      <w:r w:rsidR="009762C9" w:rsidRPr="006C5253">
        <w:rPr>
          <w:rFonts w:ascii="新細明體" w:eastAsia="新細明體" w:hAnsi="新細明體" w:cs="細明體" w:hint="eastAsia"/>
          <w:color w:val="000000"/>
          <w:kern w:val="0"/>
        </w:rPr>
        <w:t>.</w:t>
      </w:r>
    </w:p>
    <w:p w:rsidR="009762C9" w:rsidRPr="009762C9" w:rsidRDefault="009762C9" w:rsidP="006C5253">
      <w:pPr>
        <w:adjustRightInd w:val="0"/>
        <w:snapToGrid w:val="0"/>
        <w:spacing w:line="360" w:lineRule="exact"/>
        <w:jc w:val="both"/>
        <w:rPr>
          <w:rFonts w:ascii="微軟正黑體" w:eastAsia="微軟正黑體" w:hAnsi="微軟正黑體"/>
        </w:rPr>
      </w:pPr>
      <w:r w:rsidRPr="006C5253">
        <w:rPr>
          <w:rFonts w:ascii="新細明體" w:eastAsia="新細明體" w:hAnsi="新細明體" w:cs="細明體" w:hint="eastAsia"/>
          <w:color w:val="000000"/>
          <w:kern w:val="0"/>
        </w:rPr>
        <w:t>最後於約定時間返回飯店集合後，由導遊帶領</w:t>
      </w:r>
      <w:r w:rsidRPr="006C5253">
        <w:rPr>
          <w:rFonts w:ascii="新細明體" w:eastAsia="新細明體" w:hAnsi="新細明體" w:cs="細明體"/>
          <w:color w:val="000000"/>
          <w:kern w:val="0"/>
        </w:rPr>
        <w:t>搭乘專車前往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大阪機場</w:t>
      </w:r>
      <w:r w:rsidRPr="006C5253">
        <w:rPr>
          <w:rFonts w:ascii="新細明體" w:eastAsia="新細明體" w:hAnsi="新細明體" w:cs="細明體"/>
          <w:color w:val="000000"/>
          <w:kern w:val="0"/>
        </w:rPr>
        <w:t>，結束此趟</w:t>
      </w:r>
      <w:r w:rsidRPr="006C5253">
        <w:rPr>
          <w:rFonts w:ascii="新細明體" w:eastAsia="新細明體" w:hAnsi="新細明體" w:cs="細明體" w:hint="eastAsia"/>
          <w:color w:val="000000"/>
          <w:kern w:val="0"/>
        </w:rPr>
        <w:t>旅行</w:t>
      </w:r>
      <w:r w:rsidRPr="006C5253">
        <w:rPr>
          <w:rFonts w:ascii="新細明體" w:eastAsia="新細明體" w:hAnsi="新細明體" w:cs="細明體"/>
          <w:color w:val="000000"/>
          <w:kern w:val="0"/>
        </w:rPr>
        <w:t>，敬祝您旅途愉快，萬事如意，謝謝！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10"/>
        <w:gridCol w:w="3609"/>
        <w:gridCol w:w="3609"/>
      </w:tblGrid>
      <w:tr w:rsidR="00774472" w:rsidRPr="005A44FD" w:rsidTr="00314FA9">
        <w:trPr>
          <w:trHeight w:val="454"/>
        </w:trPr>
        <w:tc>
          <w:tcPr>
            <w:tcW w:w="3610" w:type="dxa"/>
            <w:vAlign w:val="center"/>
          </w:tcPr>
          <w:p w:rsidR="00774472" w:rsidRPr="00242A4A" w:rsidRDefault="00D83011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早餐：</w:t>
            </w:r>
            <w:r w:rsidRPr="00242A4A">
              <w:rPr>
                <w:rFonts w:ascii="新細明體" w:eastAsia="新細明體" w:hAnsi="新細明體"/>
                <w:color w:val="000000"/>
              </w:rPr>
              <w:t>飯店內</w:t>
            </w:r>
            <w:r w:rsidRPr="00242A4A">
              <w:rPr>
                <w:rFonts w:ascii="新細明體" w:eastAsia="新細明體" w:hAnsi="新細明體" w:hint="eastAsia"/>
                <w:color w:val="000000"/>
              </w:rPr>
              <w:t>早餐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午餐：</w:t>
            </w:r>
            <w:r w:rsidRPr="00242A4A">
              <w:rPr>
                <w:rFonts w:ascii="新細明體" w:eastAsia="新細明體" w:hAnsi="新細明體" w:hint="eastAsia"/>
              </w:rPr>
              <w:t>方便逛街，敬請自理</w:t>
            </w:r>
          </w:p>
        </w:tc>
        <w:tc>
          <w:tcPr>
            <w:tcW w:w="3609" w:type="dxa"/>
            <w:vAlign w:val="center"/>
          </w:tcPr>
          <w:p w:rsidR="00774472" w:rsidRPr="00242A4A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</w:rPr>
            </w:pPr>
            <w:r w:rsidRPr="00242A4A">
              <w:rPr>
                <w:rFonts w:ascii="新細明體" w:eastAsia="新細明體" w:hAnsi="新細明體" w:hint="eastAsia"/>
                <w:color w:val="000000"/>
              </w:rPr>
              <w:t>晚餐：</w:t>
            </w:r>
            <w:r w:rsidRPr="00242A4A">
              <w:rPr>
                <w:rFonts w:ascii="新細明體" w:eastAsia="新細明體" w:hAnsi="新細明體" w:hint="eastAsia"/>
              </w:rPr>
              <w:t>機上美食</w:t>
            </w:r>
          </w:p>
        </w:tc>
      </w:tr>
      <w:tr w:rsidR="00774472" w:rsidRPr="005A44FD" w:rsidTr="00314FA9">
        <w:trPr>
          <w:trHeight w:val="454"/>
        </w:trPr>
        <w:tc>
          <w:tcPr>
            <w:tcW w:w="10828" w:type="dxa"/>
            <w:gridSpan w:val="3"/>
            <w:vAlign w:val="center"/>
          </w:tcPr>
          <w:p w:rsidR="00774472" w:rsidRPr="00FF69E5" w:rsidRDefault="00774472" w:rsidP="00D83011">
            <w:pPr>
              <w:adjustRightInd w:val="0"/>
              <w:snapToGrid w:val="0"/>
              <w:spacing w:line="400" w:lineRule="exact"/>
              <w:jc w:val="center"/>
              <w:rPr>
                <w:rFonts w:ascii="新細明體" w:eastAsia="新細明體" w:hAnsi="新細明體"/>
                <w:color w:val="000000"/>
                <w:sz w:val="22"/>
                <w:szCs w:val="22"/>
              </w:rPr>
            </w:pPr>
            <w:r w:rsidRPr="00FF69E5">
              <w:rPr>
                <w:rFonts w:ascii="新細明體" w:eastAsia="新細明體" w:hAnsi="新細明體" w:hint="eastAsia"/>
                <w:color w:val="000000"/>
                <w:sz w:val="22"/>
                <w:szCs w:val="22"/>
              </w:rPr>
              <w:t>住宿：溫暖的家</w:t>
            </w:r>
          </w:p>
        </w:tc>
      </w:tr>
    </w:tbl>
    <w:p w:rsidR="00F935B4" w:rsidRPr="00F935B4" w:rsidRDefault="00F935B4" w:rsidP="00F935B4">
      <w:pPr>
        <w:spacing w:line="400" w:lineRule="exact"/>
        <w:ind w:left="280" w:hangingChars="100" w:hanging="280"/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</w:pPr>
      <w:r w:rsidRPr="00F935B4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※如因航空公司航班調度，導致起飛或降落時間變動，則本公司</w:t>
      </w:r>
      <w:proofErr w:type="gramStart"/>
      <w:r w:rsidRPr="00F935B4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保留更餐食</w:t>
      </w:r>
      <w:proofErr w:type="gramEnd"/>
      <w:r w:rsidRPr="00F935B4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之權利，敬請旅客見諒。</w:t>
      </w:r>
    </w:p>
    <w:p w:rsidR="00774472" w:rsidRPr="00F935B4" w:rsidRDefault="00F935B4" w:rsidP="00F935B4">
      <w:pPr>
        <w:spacing w:line="400" w:lineRule="exact"/>
        <w:ind w:left="280" w:hangingChars="100" w:hanging="280"/>
        <w:rPr>
          <w:rFonts w:ascii="標楷體" w:eastAsia="標楷體" w:hAnsi="標楷體" w:cs="細明體"/>
          <w:color w:val="0000FF"/>
          <w:kern w:val="0"/>
          <w:sz w:val="28"/>
          <w:szCs w:val="28"/>
        </w:rPr>
      </w:pPr>
      <w:r w:rsidRPr="00F935B4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※如貴賓為單1人報名時，若經旅行社協助配對卻無法</w:t>
      </w:r>
      <w:proofErr w:type="gramStart"/>
      <w:r w:rsidRPr="00F935B4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覓得合住的</w:t>
      </w:r>
      <w:proofErr w:type="gramEnd"/>
      <w:r w:rsidRPr="00F935B4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同性旅客時，需另補單人房差額，差額視住宿飯店之不同由旅行社另行報</w:t>
      </w:r>
      <w:bookmarkStart w:id="0" w:name="_GoBack"/>
      <w:bookmarkEnd w:id="0"/>
      <w:r w:rsidRPr="00F935B4">
        <w:rPr>
          <w:rFonts w:ascii="標楷體" w:eastAsia="標楷體" w:hAnsi="標楷體" w:cs="細明體" w:hint="eastAsia"/>
          <w:color w:val="0000FF"/>
          <w:kern w:val="0"/>
          <w:sz w:val="28"/>
          <w:szCs w:val="28"/>
        </w:rPr>
        <w:t>價，敬請了解並見諒，謝謝。</w:t>
      </w:r>
    </w:p>
    <w:sectPr w:rsidR="00774472" w:rsidRPr="00F935B4" w:rsidSect="00D83011">
      <w:headerReference w:type="default" r:id="rId16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623" w:rsidRDefault="00A36623" w:rsidP="00D83011">
      <w:r>
        <w:separator/>
      </w:r>
    </w:p>
  </w:endnote>
  <w:endnote w:type="continuationSeparator" w:id="0">
    <w:p w:rsidR="00A36623" w:rsidRDefault="00A36623" w:rsidP="00D83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細圓體">
    <w:altName w:val="Times New Roman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623" w:rsidRDefault="00A36623" w:rsidP="00D83011">
      <w:r>
        <w:separator/>
      </w:r>
    </w:p>
  </w:footnote>
  <w:footnote w:type="continuationSeparator" w:id="0">
    <w:p w:rsidR="00A36623" w:rsidRDefault="00A36623" w:rsidP="00D830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011" w:rsidRPr="00D44C78" w:rsidRDefault="00F935B4" w:rsidP="00955DD6">
    <w:pPr>
      <w:tabs>
        <w:tab w:val="center" w:pos="4153"/>
        <w:tab w:val="right" w:pos="8306"/>
      </w:tabs>
      <w:autoSpaceDE w:val="0"/>
      <w:autoSpaceDN w:val="0"/>
      <w:adjustRightInd w:val="0"/>
      <w:ind w:left="9000" w:hanging="9000"/>
      <w:jc w:val="both"/>
    </w:pPr>
    <w:r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 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 </w:t>
    </w:r>
    <w:r w:rsidR="00976FDA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</w:t>
    </w:r>
    <w:r w:rsidR="007029A2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 xml:space="preserve">        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行程編號</w:t>
    </w:r>
    <w:r w:rsidR="00D44C78" w:rsidRPr="00D44C78">
      <w:rPr>
        <w:rFonts w:ascii="Times New Roman" w:eastAsia="新細明體" w:hAnsi="Times New Roman" w:cs="Times New Roman" w:hint="eastAsia"/>
        <w:b/>
        <w:bCs/>
        <w:color w:val="262626"/>
        <w:sz w:val="26"/>
        <w:szCs w:val="26"/>
      </w:rPr>
      <w:t>:</w:t>
    </w:r>
    <w:r w:rsidR="00D44C78" w:rsidRPr="00D44C78">
      <w:rPr>
        <w:rFonts w:hint="eastAsia"/>
      </w:rPr>
      <w:t xml:space="preserve"> 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京</w:t>
    </w:r>
    <w:proofErr w:type="gramStart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阪</w:t>
    </w:r>
    <w:proofErr w:type="gramEnd"/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神</w:t>
    </w:r>
    <w:r w:rsidR="0001233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奈良</w:t>
    </w:r>
    <w:r w:rsidR="00481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+</w:t>
    </w:r>
    <w:proofErr w:type="gramStart"/>
    <w:r w:rsidR="00481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南紀和</w:t>
    </w:r>
    <w:proofErr w:type="gramEnd"/>
    <w:r w:rsidR="00481AF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歌山電車</w:t>
    </w:r>
    <w:r w:rsidR="0001233F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精緻</w:t>
    </w:r>
    <w:r w:rsidR="008346BD" w:rsidRPr="008346BD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五日</w:t>
    </w:r>
    <w:r w:rsidR="00331213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-</w:t>
    </w:r>
    <w:r w:rsidR="00F60B37">
      <w:rPr>
        <w:rFonts w:ascii="新細明體" w:eastAsia="新細明體" w:hAnsi="Times New Roman" w:cs="新細明體" w:hint="eastAsia"/>
        <w:b/>
        <w:bCs/>
        <w:color w:val="262626"/>
        <w:sz w:val="26"/>
        <w:szCs w:val="26"/>
        <w:lang w:val="zh-TW"/>
      </w:rPr>
      <w:t>IT5077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74472"/>
    <w:rsid w:val="00003A5F"/>
    <w:rsid w:val="000064DF"/>
    <w:rsid w:val="0001233F"/>
    <w:rsid w:val="00012CB8"/>
    <w:rsid w:val="0001796F"/>
    <w:rsid w:val="00022015"/>
    <w:rsid w:val="000223CB"/>
    <w:rsid w:val="000265AC"/>
    <w:rsid w:val="00031881"/>
    <w:rsid w:val="0004199A"/>
    <w:rsid w:val="00044D8C"/>
    <w:rsid w:val="0004554A"/>
    <w:rsid w:val="00045F36"/>
    <w:rsid w:val="00047AD0"/>
    <w:rsid w:val="00065BC6"/>
    <w:rsid w:val="00070598"/>
    <w:rsid w:val="000709DB"/>
    <w:rsid w:val="0007305F"/>
    <w:rsid w:val="000756BA"/>
    <w:rsid w:val="00077977"/>
    <w:rsid w:val="000808CE"/>
    <w:rsid w:val="00081B7F"/>
    <w:rsid w:val="000919F8"/>
    <w:rsid w:val="00095C60"/>
    <w:rsid w:val="000960BC"/>
    <w:rsid w:val="000A003A"/>
    <w:rsid w:val="000A4E6D"/>
    <w:rsid w:val="000B64D1"/>
    <w:rsid w:val="000C2DD2"/>
    <w:rsid w:val="000D0536"/>
    <w:rsid w:val="000D071F"/>
    <w:rsid w:val="000D36F0"/>
    <w:rsid w:val="000D3C36"/>
    <w:rsid w:val="000E2A49"/>
    <w:rsid w:val="000F1335"/>
    <w:rsid w:val="000F26BE"/>
    <w:rsid w:val="000F6A4C"/>
    <w:rsid w:val="000F7A6C"/>
    <w:rsid w:val="0010017A"/>
    <w:rsid w:val="001034A5"/>
    <w:rsid w:val="001137CB"/>
    <w:rsid w:val="001207D2"/>
    <w:rsid w:val="00131D62"/>
    <w:rsid w:val="001654AE"/>
    <w:rsid w:val="00166169"/>
    <w:rsid w:val="00170F23"/>
    <w:rsid w:val="00170F83"/>
    <w:rsid w:val="00173ADA"/>
    <w:rsid w:val="001749DC"/>
    <w:rsid w:val="0018310E"/>
    <w:rsid w:val="00187CC2"/>
    <w:rsid w:val="00191A83"/>
    <w:rsid w:val="0019474C"/>
    <w:rsid w:val="001952B7"/>
    <w:rsid w:val="00196C07"/>
    <w:rsid w:val="001A0A06"/>
    <w:rsid w:val="001A2FD7"/>
    <w:rsid w:val="001A5C51"/>
    <w:rsid w:val="001B05DA"/>
    <w:rsid w:val="001B2270"/>
    <w:rsid w:val="001B2C6E"/>
    <w:rsid w:val="001B30CC"/>
    <w:rsid w:val="001B7CEB"/>
    <w:rsid w:val="001C0121"/>
    <w:rsid w:val="001C1FA9"/>
    <w:rsid w:val="001C27B3"/>
    <w:rsid w:val="001C40FE"/>
    <w:rsid w:val="001C4B68"/>
    <w:rsid w:val="001E0C6E"/>
    <w:rsid w:val="001E2395"/>
    <w:rsid w:val="001E4406"/>
    <w:rsid w:val="001E752F"/>
    <w:rsid w:val="002019A1"/>
    <w:rsid w:val="0020722D"/>
    <w:rsid w:val="00216466"/>
    <w:rsid w:val="0022242F"/>
    <w:rsid w:val="0022389A"/>
    <w:rsid w:val="0022437D"/>
    <w:rsid w:val="00224A32"/>
    <w:rsid w:val="0023028C"/>
    <w:rsid w:val="00233EFC"/>
    <w:rsid w:val="00242A4A"/>
    <w:rsid w:val="00246B78"/>
    <w:rsid w:val="002478F3"/>
    <w:rsid w:val="00247E6B"/>
    <w:rsid w:val="00253161"/>
    <w:rsid w:val="002556C0"/>
    <w:rsid w:val="002564A3"/>
    <w:rsid w:val="002573EB"/>
    <w:rsid w:val="002627CA"/>
    <w:rsid w:val="00274420"/>
    <w:rsid w:val="002812EC"/>
    <w:rsid w:val="00291390"/>
    <w:rsid w:val="00292C16"/>
    <w:rsid w:val="00292D8E"/>
    <w:rsid w:val="002A1B69"/>
    <w:rsid w:val="002A49FE"/>
    <w:rsid w:val="002A6D31"/>
    <w:rsid w:val="002A7C83"/>
    <w:rsid w:val="002B1051"/>
    <w:rsid w:val="002B1369"/>
    <w:rsid w:val="002B4972"/>
    <w:rsid w:val="002B6639"/>
    <w:rsid w:val="002D6A88"/>
    <w:rsid w:val="002D7DC6"/>
    <w:rsid w:val="002E1D9E"/>
    <w:rsid w:val="002E5CD4"/>
    <w:rsid w:val="002F257A"/>
    <w:rsid w:val="00305CC2"/>
    <w:rsid w:val="003066E8"/>
    <w:rsid w:val="00314FA9"/>
    <w:rsid w:val="00331213"/>
    <w:rsid w:val="00331567"/>
    <w:rsid w:val="00335474"/>
    <w:rsid w:val="00344E3E"/>
    <w:rsid w:val="00354E6D"/>
    <w:rsid w:val="00355D38"/>
    <w:rsid w:val="00357816"/>
    <w:rsid w:val="003962F0"/>
    <w:rsid w:val="003A6F78"/>
    <w:rsid w:val="003B4BA2"/>
    <w:rsid w:val="003B673B"/>
    <w:rsid w:val="003B7DDE"/>
    <w:rsid w:val="003C2C27"/>
    <w:rsid w:val="003C67C1"/>
    <w:rsid w:val="003D00C2"/>
    <w:rsid w:val="003D0680"/>
    <w:rsid w:val="003D2236"/>
    <w:rsid w:val="003E4733"/>
    <w:rsid w:val="003F3678"/>
    <w:rsid w:val="003F63B8"/>
    <w:rsid w:val="00401767"/>
    <w:rsid w:val="00402924"/>
    <w:rsid w:val="00404A96"/>
    <w:rsid w:val="00404F0C"/>
    <w:rsid w:val="00414FB1"/>
    <w:rsid w:val="00426B75"/>
    <w:rsid w:val="00430086"/>
    <w:rsid w:val="00430393"/>
    <w:rsid w:val="004340B9"/>
    <w:rsid w:val="00440E2F"/>
    <w:rsid w:val="004519EA"/>
    <w:rsid w:val="004525D1"/>
    <w:rsid w:val="0045398B"/>
    <w:rsid w:val="004548AF"/>
    <w:rsid w:val="004607CE"/>
    <w:rsid w:val="00464848"/>
    <w:rsid w:val="004662C7"/>
    <w:rsid w:val="00466302"/>
    <w:rsid w:val="00474365"/>
    <w:rsid w:val="00481758"/>
    <w:rsid w:val="00481A00"/>
    <w:rsid w:val="00481AF3"/>
    <w:rsid w:val="00485FA0"/>
    <w:rsid w:val="0048622F"/>
    <w:rsid w:val="00487F23"/>
    <w:rsid w:val="00493509"/>
    <w:rsid w:val="004951E6"/>
    <w:rsid w:val="004962A7"/>
    <w:rsid w:val="004B2296"/>
    <w:rsid w:val="004B25CF"/>
    <w:rsid w:val="004B377D"/>
    <w:rsid w:val="004B7568"/>
    <w:rsid w:val="004B7FA2"/>
    <w:rsid w:val="004C5C2A"/>
    <w:rsid w:val="004D43F5"/>
    <w:rsid w:val="004E2583"/>
    <w:rsid w:val="004E3555"/>
    <w:rsid w:val="004F08FE"/>
    <w:rsid w:val="004F21DA"/>
    <w:rsid w:val="004F24B3"/>
    <w:rsid w:val="0051352E"/>
    <w:rsid w:val="00514443"/>
    <w:rsid w:val="00524E27"/>
    <w:rsid w:val="005263F9"/>
    <w:rsid w:val="005333D2"/>
    <w:rsid w:val="00534EF3"/>
    <w:rsid w:val="005404EE"/>
    <w:rsid w:val="00540609"/>
    <w:rsid w:val="005429FA"/>
    <w:rsid w:val="00542D6A"/>
    <w:rsid w:val="0054486A"/>
    <w:rsid w:val="005470AC"/>
    <w:rsid w:val="005547D8"/>
    <w:rsid w:val="005601F9"/>
    <w:rsid w:val="00560B37"/>
    <w:rsid w:val="00562788"/>
    <w:rsid w:val="005657CF"/>
    <w:rsid w:val="00566652"/>
    <w:rsid w:val="0057038B"/>
    <w:rsid w:val="0057107E"/>
    <w:rsid w:val="00572272"/>
    <w:rsid w:val="00580C24"/>
    <w:rsid w:val="005869B0"/>
    <w:rsid w:val="00590502"/>
    <w:rsid w:val="005915F3"/>
    <w:rsid w:val="00591AF2"/>
    <w:rsid w:val="005A2119"/>
    <w:rsid w:val="005A3705"/>
    <w:rsid w:val="005A4EFF"/>
    <w:rsid w:val="005A65CC"/>
    <w:rsid w:val="005C260A"/>
    <w:rsid w:val="005D2B98"/>
    <w:rsid w:val="005D3D4E"/>
    <w:rsid w:val="005D3FE6"/>
    <w:rsid w:val="005D4739"/>
    <w:rsid w:val="005D61FD"/>
    <w:rsid w:val="005D72E5"/>
    <w:rsid w:val="005F2C04"/>
    <w:rsid w:val="005F338A"/>
    <w:rsid w:val="005F5D77"/>
    <w:rsid w:val="00604CAA"/>
    <w:rsid w:val="00624E32"/>
    <w:rsid w:val="0062612C"/>
    <w:rsid w:val="00627A73"/>
    <w:rsid w:val="0063106D"/>
    <w:rsid w:val="00637460"/>
    <w:rsid w:val="00644ACC"/>
    <w:rsid w:val="00647E5B"/>
    <w:rsid w:val="00656AA7"/>
    <w:rsid w:val="0066201B"/>
    <w:rsid w:val="00663145"/>
    <w:rsid w:val="00663C87"/>
    <w:rsid w:val="00670C4E"/>
    <w:rsid w:val="00673E43"/>
    <w:rsid w:val="006749DB"/>
    <w:rsid w:val="00686E24"/>
    <w:rsid w:val="00690AB0"/>
    <w:rsid w:val="00694902"/>
    <w:rsid w:val="00695F02"/>
    <w:rsid w:val="006A14B9"/>
    <w:rsid w:val="006B2A79"/>
    <w:rsid w:val="006C10BC"/>
    <w:rsid w:val="006C5253"/>
    <w:rsid w:val="006C7CB0"/>
    <w:rsid w:val="006D21B2"/>
    <w:rsid w:val="007029A2"/>
    <w:rsid w:val="00703475"/>
    <w:rsid w:val="007066FD"/>
    <w:rsid w:val="007247DD"/>
    <w:rsid w:val="00726CD6"/>
    <w:rsid w:val="007371C4"/>
    <w:rsid w:val="00737634"/>
    <w:rsid w:val="0075359A"/>
    <w:rsid w:val="00770A23"/>
    <w:rsid w:val="007742C2"/>
    <w:rsid w:val="00774472"/>
    <w:rsid w:val="007774D8"/>
    <w:rsid w:val="00781F00"/>
    <w:rsid w:val="00785247"/>
    <w:rsid w:val="00785CFB"/>
    <w:rsid w:val="007862FB"/>
    <w:rsid w:val="00790DE3"/>
    <w:rsid w:val="00791C08"/>
    <w:rsid w:val="00792E79"/>
    <w:rsid w:val="00796E87"/>
    <w:rsid w:val="007A1F83"/>
    <w:rsid w:val="007B05C9"/>
    <w:rsid w:val="007B0B78"/>
    <w:rsid w:val="007C0CE9"/>
    <w:rsid w:val="007C44AA"/>
    <w:rsid w:val="007C4EB0"/>
    <w:rsid w:val="007C5885"/>
    <w:rsid w:val="007D06D7"/>
    <w:rsid w:val="007D07E1"/>
    <w:rsid w:val="007D357B"/>
    <w:rsid w:val="007E0587"/>
    <w:rsid w:val="007E07F7"/>
    <w:rsid w:val="007F0F35"/>
    <w:rsid w:val="00805658"/>
    <w:rsid w:val="00806CF2"/>
    <w:rsid w:val="0083171D"/>
    <w:rsid w:val="008346BD"/>
    <w:rsid w:val="00841001"/>
    <w:rsid w:val="008449C2"/>
    <w:rsid w:val="0084557A"/>
    <w:rsid w:val="00845BAD"/>
    <w:rsid w:val="00845D8A"/>
    <w:rsid w:val="00850D6E"/>
    <w:rsid w:val="00854DC5"/>
    <w:rsid w:val="008601EB"/>
    <w:rsid w:val="00862A19"/>
    <w:rsid w:val="008661A9"/>
    <w:rsid w:val="00874749"/>
    <w:rsid w:val="008822F3"/>
    <w:rsid w:val="008853F2"/>
    <w:rsid w:val="00893D05"/>
    <w:rsid w:val="0089654B"/>
    <w:rsid w:val="00897D59"/>
    <w:rsid w:val="008B733A"/>
    <w:rsid w:val="008C0C80"/>
    <w:rsid w:val="008D334A"/>
    <w:rsid w:val="008E2D0D"/>
    <w:rsid w:val="008E348D"/>
    <w:rsid w:val="008F3FCF"/>
    <w:rsid w:val="00905815"/>
    <w:rsid w:val="009221AE"/>
    <w:rsid w:val="00923096"/>
    <w:rsid w:val="00937E56"/>
    <w:rsid w:val="00943387"/>
    <w:rsid w:val="009451A4"/>
    <w:rsid w:val="0094770C"/>
    <w:rsid w:val="00955DD6"/>
    <w:rsid w:val="00961A23"/>
    <w:rsid w:val="00962CD0"/>
    <w:rsid w:val="009647C6"/>
    <w:rsid w:val="00966BF0"/>
    <w:rsid w:val="00970469"/>
    <w:rsid w:val="00970BA1"/>
    <w:rsid w:val="009762C9"/>
    <w:rsid w:val="00976FDA"/>
    <w:rsid w:val="009862DB"/>
    <w:rsid w:val="009867AB"/>
    <w:rsid w:val="00987D66"/>
    <w:rsid w:val="009928C8"/>
    <w:rsid w:val="009A4DE9"/>
    <w:rsid w:val="009A6E2A"/>
    <w:rsid w:val="009B019A"/>
    <w:rsid w:val="009C1485"/>
    <w:rsid w:val="009C2CED"/>
    <w:rsid w:val="009C67AE"/>
    <w:rsid w:val="009C762B"/>
    <w:rsid w:val="009F16E0"/>
    <w:rsid w:val="009F7991"/>
    <w:rsid w:val="009F7D95"/>
    <w:rsid w:val="00A00B19"/>
    <w:rsid w:val="00A01001"/>
    <w:rsid w:val="00A063E0"/>
    <w:rsid w:val="00A07007"/>
    <w:rsid w:val="00A07DDA"/>
    <w:rsid w:val="00A14957"/>
    <w:rsid w:val="00A27F6F"/>
    <w:rsid w:val="00A348DD"/>
    <w:rsid w:val="00A36623"/>
    <w:rsid w:val="00A47A51"/>
    <w:rsid w:val="00A52F67"/>
    <w:rsid w:val="00A53424"/>
    <w:rsid w:val="00A5506B"/>
    <w:rsid w:val="00A6198C"/>
    <w:rsid w:val="00A67337"/>
    <w:rsid w:val="00A71686"/>
    <w:rsid w:val="00A779D0"/>
    <w:rsid w:val="00A81A95"/>
    <w:rsid w:val="00A81B38"/>
    <w:rsid w:val="00A8745D"/>
    <w:rsid w:val="00A904B2"/>
    <w:rsid w:val="00A9157C"/>
    <w:rsid w:val="00A94E64"/>
    <w:rsid w:val="00A94EBE"/>
    <w:rsid w:val="00AA3F92"/>
    <w:rsid w:val="00AA66B5"/>
    <w:rsid w:val="00AC2ACD"/>
    <w:rsid w:val="00AC2EFD"/>
    <w:rsid w:val="00AC57F8"/>
    <w:rsid w:val="00AD057E"/>
    <w:rsid w:val="00AD46FB"/>
    <w:rsid w:val="00AE240D"/>
    <w:rsid w:val="00AE76D4"/>
    <w:rsid w:val="00AF42FA"/>
    <w:rsid w:val="00AF6272"/>
    <w:rsid w:val="00B02740"/>
    <w:rsid w:val="00B0368C"/>
    <w:rsid w:val="00B05F93"/>
    <w:rsid w:val="00B159FC"/>
    <w:rsid w:val="00B231AC"/>
    <w:rsid w:val="00B23F43"/>
    <w:rsid w:val="00B43270"/>
    <w:rsid w:val="00B50F7F"/>
    <w:rsid w:val="00B55E2B"/>
    <w:rsid w:val="00B579AE"/>
    <w:rsid w:val="00B60643"/>
    <w:rsid w:val="00B80991"/>
    <w:rsid w:val="00B8132D"/>
    <w:rsid w:val="00B81B08"/>
    <w:rsid w:val="00B81C2C"/>
    <w:rsid w:val="00B85383"/>
    <w:rsid w:val="00B85B4A"/>
    <w:rsid w:val="00B85CA9"/>
    <w:rsid w:val="00B86C8A"/>
    <w:rsid w:val="00BA33F9"/>
    <w:rsid w:val="00BB7CF0"/>
    <w:rsid w:val="00BC0A65"/>
    <w:rsid w:val="00BC1F10"/>
    <w:rsid w:val="00BD1A20"/>
    <w:rsid w:val="00BD22A2"/>
    <w:rsid w:val="00BD290F"/>
    <w:rsid w:val="00BD316C"/>
    <w:rsid w:val="00BF1828"/>
    <w:rsid w:val="00C00456"/>
    <w:rsid w:val="00C105E6"/>
    <w:rsid w:val="00C1240D"/>
    <w:rsid w:val="00C17C09"/>
    <w:rsid w:val="00C211F9"/>
    <w:rsid w:val="00C2377E"/>
    <w:rsid w:val="00C310EE"/>
    <w:rsid w:val="00C337EF"/>
    <w:rsid w:val="00C42558"/>
    <w:rsid w:val="00C46881"/>
    <w:rsid w:val="00C525DF"/>
    <w:rsid w:val="00C52B62"/>
    <w:rsid w:val="00C70565"/>
    <w:rsid w:val="00C750D3"/>
    <w:rsid w:val="00C80C4F"/>
    <w:rsid w:val="00C80C8B"/>
    <w:rsid w:val="00C80D72"/>
    <w:rsid w:val="00C80DFC"/>
    <w:rsid w:val="00C83D97"/>
    <w:rsid w:val="00C86755"/>
    <w:rsid w:val="00C86AC0"/>
    <w:rsid w:val="00C90B69"/>
    <w:rsid w:val="00C967EE"/>
    <w:rsid w:val="00CA5C13"/>
    <w:rsid w:val="00CA6A95"/>
    <w:rsid w:val="00CA7244"/>
    <w:rsid w:val="00CB5F28"/>
    <w:rsid w:val="00CC7C7A"/>
    <w:rsid w:val="00CD772E"/>
    <w:rsid w:val="00CE2EF7"/>
    <w:rsid w:val="00CE456A"/>
    <w:rsid w:val="00CE6F1A"/>
    <w:rsid w:val="00CE7A4C"/>
    <w:rsid w:val="00CF7745"/>
    <w:rsid w:val="00D00B48"/>
    <w:rsid w:val="00D04D26"/>
    <w:rsid w:val="00D15FBA"/>
    <w:rsid w:val="00D41E62"/>
    <w:rsid w:val="00D44C78"/>
    <w:rsid w:val="00D44CCC"/>
    <w:rsid w:val="00D45351"/>
    <w:rsid w:val="00D55134"/>
    <w:rsid w:val="00D5518B"/>
    <w:rsid w:val="00D55286"/>
    <w:rsid w:val="00D60765"/>
    <w:rsid w:val="00D71999"/>
    <w:rsid w:val="00D72E07"/>
    <w:rsid w:val="00D83011"/>
    <w:rsid w:val="00D97A55"/>
    <w:rsid w:val="00DC0F03"/>
    <w:rsid w:val="00DC19AE"/>
    <w:rsid w:val="00DD2391"/>
    <w:rsid w:val="00DD42EA"/>
    <w:rsid w:val="00DD70A0"/>
    <w:rsid w:val="00DF401D"/>
    <w:rsid w:val="00DF455E"/>
    <w:rsid w:val="00DF67DB"/>
    <w:rsid w:val="00DF6F8F"/>
    <w:rsid w:val="00E028EE"/>
    <w:rsid w:val="00E02D78"/>
    <w:rsid w:val="00E05CE1"/>
    <w:rsid w:val="00E06150"/>
    <w:rsid w:val="00E07D09"/>
    <w:rsid w:val="00E2231C"/>
    <w:rsid w:val="00E232F3"/>
    <w:rsid w:val="00E253EC"/>
    <w:rsid w:val="00E26465"/>
    <w:rsid w:val="00E26D96"/>
    <w:rsid w:val="00E27A9A"/>
    <w:rsid w:val="00E35042"/>
    <w:rsid w:val="00E5703E"/>
    <w:rsid w:val="00E623D5"/>
    <w:rsid w:val="00E65229"/>
    <w:rsid w:val="00E66567"/>
    <w:rsid w:val="00E7382A"/>
    <w:rsid w:val="00E75853"/>
    <w:rsid w:val="00E764C7"/>
    <w:rsid w:val="00E77CF9"/>
    <w:rsid w:val="00E803FA"/>
    <w:rsid w:val="00E8078F"/>
    <w:rsid w:val="00E83406"/>
    <w:rsid w:val="00EB1B2B"/>
    <w:rsid w:val="00EC498E"/>
    <w:rsid w:val="00EC61D8"/>
    <w:rsid w:val="00EC665E"/>
    <w:rsid w:val="00ED0708"/>
    <w:rsid w:val="00ED1C48"/>
    <w:rsid w:val="00ED2B56"/>
    <w:rsid w:val="00ED39EB"/>
    <w:rsid w:val="00ED4E67"/>
    <w:rsid w:val="00EE2FB9"/>
    <w:rsid w:val="00EE5989"/>
    <w:rsid w:val="00EF0344"/>
    <w:rsid w:val="00EF2D5B"/>
    <w:rsid w:val="00F025C0"/>
    <w:rsid w:val="00F03A8B"/>
    <w:rsid w:val="00F065C2"/>
    <w:rsid w:val="00F172DD"/>
    <w:rsid w:val="00F23A43"/>
    <w:rsid w:val="00F26972"/>
    <w:rsid w:val="00F27F02"/>
    <w:rsid w:val="00F35477"/>
    <w:rsid w:val="00F41F70"/>
    <w:rsid w:val="00F44B70"/>
    <w:rsid w:val="00F47480"/>
    <w:rsid w:val="00F5281B"/>
    <w:rsid w:val="00F52BB7"/>
    <w:rsid w:val="00F57851"/>
    <w:rsid w:val="00F60B37"/>
    <w:rsid w:val="00F6193A"/>
    <w:rsid w:val="00F6196D"/>
    <w:rsid w:val="00F6399F"/>
    <w:rsid w:val="00F63AB3"/>
    <w:rsid w:val="00F7509E"/>
    <w:rsid w:val="00F77BF2"/>
    <w:rsid w:val="00F86458"/>
    <w:rsid w:val="00F8697E"/>
    <w:rsid w:val="00F87233"/>
    <w:rsid w:val="00F912B3"/>
    <w:rsid w:val="00F935B4"/>
    <w:rsid w:val="00F94C6D"/>
    <w:rsid w:val="00F9582F"/>
    <w:rsid w:val="00FA1483"/>
    <w:rsid w:val="00FA58C4"/>
    <w:rsid w:val="00FB0AE7"/>
    <w:rsid w:val="00FB3E24"/>
    <w:rsid w:val="00FC5237"/>
    <w:rsid w:val="00FC78A5"/>
    <w:rsid w:val="00FD3324"/>
    <w:rsid w:val="00FD6482"/>
    <w:rsid w:val="00FE0FA9"/>
    <w:rsid w:val="00FE6939"/>
    <w:rsid w:val="00FE72F1"/>
    <w:rsid w:val="00FE7A69"/>
    <w:rsid w:val="00FF3FB8"/>
    <w:rsid w:val="00FF4722"/>
    <w:rsid w:val="00FF5111"/>
    <w:rsid w:val="00FF569F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  <w:style w:type="character" w:styleId="ab">
    <w:name w:val="Strong"/>
    <w:basedOn w:val="a0"/>
    <w:uiPriority w:val="22"/>
    <w:qFormat/>
    <w:rsid w:val="009762C9"/>
    <w:rPr>
      <w:b/>
      <w:bCs/>
    </w:rPr>
  </w:style>
  <w:style w:type="paragraph" w:styleId="Web">
    <w:name w:val="Normal (Web)"/>
    <w:basedOn w:val="a"/>
    <w:uiPriority w:val="99"/>
    <w:semiHidden/>
    <w:unhideWhenUsed/>
    <w:rsid w:val="00481AF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74472"/>
    <w:rPr>
      <w:rFonts w:asciiTheme="majorHAnsi" w:eastAsiaTheme="majorEastAsia" w:hAnsiTheme="majorHAnsi" w:cstheme="majorBidi"/>
      <w:sz w:val="18"/>
      <w:szCs w:val="18"/>
    </w:rPr>
  </w:style>
  <w:style w:type="character" w:customStyle="1" w:styleId="text301">
    <w:name w:val="text301"/>
    <w:rsid w:val="00774472"/>
    <w:rPr>
      <w:sz w:val="24"/>
      <w:szCs w:val="24"/>
    </w:rPr>
  </w:style>
  <w:style w:type="character" w:styleId="a5">
    <w:name w:val="Hyperlink"/>
    <w:rsid w:val="00774472"/>
    <w:rPr>
      <w:color w:val="0000FF"/>
      <w:u w:val="single"/>
    </w:rPr>
  </w:style>
  <w:style w:type="table" w:styleId="a6">
    <w:name w:val="Table Grid"/>
    <w:basedOn w:val="a1"/>
    <w:uiPriority w:val="59"/>
    <w:rsid w:val="007744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otguidetxt">
    <w:name w:val="spotguide_txt"/>
    <w:basedOn w:val="a"/>
    <w:rsid w:val="00774472"/>
    <w:pPr>
      <w:widowControl/>
      <w:spacing w:line="336" w:lineRule="auto"/>
      <w:ind w:firstLine="480"/>
    </w:pPr>
    <w:rPr>
      <w:rFonts w:ascii="新細明體" w:eastAsia="新細明體" w:hAnsi="新細明體" w:cs="新細明體"/>
      <w:kern w:val="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8301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830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830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2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hotel-hewitt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wakayama-dentetsu.co.jp/train/index.html" TargetMode="External"/><Relationship Id="rId10" Type="http://schemas.openxmlformats.org/officeDocument/2006/relationships/hyperlink" Target="https://www.kobe.hotelokura.co.j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japanhoppers.com.tw/kansai/wakayama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2332F-1B1C-40A3-B96A-04E3CE99D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638</Words>
  <Characters>3638</Characters>
  <Application>Microsoft Office Word</Application>
  <DocSecurity>0</DocSecurity>
  <Lines>30</Lines>
  <Paragraphs>8</Paragraphs>
  <ScaleCrop>false</ScaleCrop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LongMM</dc:creator>
  <cp:lastModifiedBy>user</cp:lastModifiedBy>
  <cp:revision>45</cp:revision>
  <cp:lastPrinted>2018-01-30T04:13:00Z</cp:lastPrinted>
  <dcterms:created xsi:type="dcterms:W3CDTF">2018-07-02T04:26:00Z</dcterms:created>
  <dcterms:modified xsi:type="dcterms:W3CDTF">2018-10-08T10:05:00Z</dcterms:modified>
</cp:coreProperties>
</file>